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49838" w14:textId="77777777" w:rsidR="00A354A6" w:rsidRPr="0065130B" w:rsidRDefault="00A354A6" w:rsidP="00EE2889">
      <w:pPr>
        <w:spacing w:after="0" w:line="240" w:lineRule="auto"/>
        <w:rPr>
          <w:sz w:val="10"/>
          <w:szCs w:val="10"/>
        </w:rPr>
      </w:pPr>
    </w:p>
    <w:p w14:paraId="59507F2C" w14:textId="77777777" w:rsidR="00D748EB" w:rsidRPr="004301E9" w:rsidRDefault="00D748EB" w:rsidP="00EE2889">
      <w:pPr>
        <w:spacing w:after="0" w:line="240" w:lineRule="auto"/>
        <w:rPr>
          <w:color w:val="00B050"/>
          <w:sz w:val="20"/>
          <w:szCs w:val="20"/>
        </w:rPr>
      </w:pPr>
      <w:r w:rsidRPr="004301E9">
        <w:rPr>
          <w:color w:val="00B050"/>
          <w:sz w:val="20"/>
          <w:szCs w:val="20"/>
        </w:rPr>
        <w:t>Wearable and flexible technologies enabled by advanced thin-film manufacture and metrology</w:t>
      </w:r>
    </w:p>
    <w:p w14:paraId="1996DADB" w14:textId="77777777" w:rsidR="00841C2F" w:rsidRDefault="00841C2F" w:rsidP="00EE2889">
      <w:pPr>
        <w:spacing w:after="0" w:line="240" w:lineRule="auto"/>
        <w:rPr>
          <w:sz w:val="20"/>
          <w:szCs w:val="20"/>
        </w:rPr>
      </w:pPr>
    </w:p>
    <w:p w14:paraId="4B56B6BC" w14:textId="795E145C" w:rsidR="00D748EB" w:rsidRPr="004301E9" w:rsidRDefault="00D748EB" w:rsidP="002A5895">
      <w:pPr>
        <w:shd w:val="clear" w:color="auto" w:fill="002248" w:themeFill="accent1"/>
        <w:spacing w:after="0" w:line="240" w:lineRule="auto"/>
        <w:jc w:val="center"/>
        <w:rPr>
          <w:b/>
          <w:color w:val="00B050"/>
          <w:sz w:val="32"/>
          <w:szCs w:val="32"/>
        </w:rPr>
      </w:pPr>
      <w:r w:rsidRPr="004301E9">
        <w:rPr>
          <w:b/>
          <w:color w:val="00B050"/>
          <w:sz w:val="32"/>
          <w:szCs w:val="32"/>
        </w:rPr>
        <w:t xml:space="preserve">ANNUAL REPORT No. </w:t>
      </w:r>
      <w:r w:rsidR="00ED2044" w:rsidRPr="004301E9">
        <w:rPr>
          <w:b/>
          <w:color w:val="00B050"/>
          <w:sz w:val="32"/>
          <w:szCs w:val="32"/>
        </w:rPr>
        <w:t>2</w:t>
      </w:r>
    </w:p>
    <w:p w14:paraId="58AD2675" w14:textId="7740664B" w:rsidR="00D748EB" w:rsidRPr="004301E9" w:rsidRDefault="00ED2044" w:rsidP="002A5895">
      <w:pPr>
        <w:shd w:val="clear" w:color="auto" w:fill="002248" w:themeFill="accent1"/>
        <w:spacing w:after="0" w:line="240" w:lineRule="auto"/>
        <w:jc w:val="center"/>
        <w:rPr>
          <w:b/>
          <w:color w:val="00B050"/>
          <w:sz w:val="32"/>
          <w:szCs w:val="32"/>
        </w:rPr>
      </w:pPr>
      <w:r w:rsidRPr="004301E9">
        <w:rPr>
          <w:b/>
          <w:color w:val="00B050"/>
          <w:sz w:val="32"/>
          <w:szCs w:val="32"/>
        </w:rPr>
        <w:t>May 2016– April 2017</w:t>
      </w:r>
    </w:p>
    <w:p w14:paraId="05A94062" w14:textId="77777777" w:rsidR="00D748EB" w:rsidRPr="004301E9" w:rsidRDefault="00D748EB" w:rsidP="00EE2889">
      <w:pPr>
        <w:spacing w:after="0" w:line="240" w:lineRule="auto"/>
        <w:rPr>
          <w:color w:val="00B050"/>
          <w:sz w:val="20"/>
          <w:szCs w:val="20"/>
        </w:rPr>
      </w:pPr>
    </w:p>
    <w:p w14:paraId="535C3781" w14:textId="51823BD7" w:rsidR="00841C2F" w:rsidRPr="004301E9" w:rsidRDefault="00ED2044" w:rsidP="00841C2F">
      <w:pPr>
        <w:shd w:val="clear" w:color="auto" w:fill="002248" w:themeFill="accent1"/>
        <w:spacing w:after="0" w:line="240" w:lineRule="auto"/>
        <w:rPr>
          <w:rFonts w:eastAsia="Times New Roman" w:cs="Times New Roman"/>
          <w:b/>
          <w:color w:val="00B050"/>
          <w:sz w:val="20"/>
          <w:szCs w:val="20"/>
          <w:lang w:eastAsia="en-GB"/>
        </w:rPr>
      </w:pPr>
      <w:r w:rsidRPr="004301E9">
        <w:rPr>
          <w:rFonts w:eastAsia="Times New Roman" w:cs="Times New Roman"/>
          <w:b/>
          <w:color w:val="00B050"/>
          <w:sz w:val="20"/>
          <w:szCs w:val="20"/>
          <w:lang w:eastAsia="en-GB"/>
        </w:rPr>
        <w:t>WAFT Project (2015-2020</w:t>
      </w:r>
      <w:r w:rsidR="00841C2F" w:rsidRPr="004301E9">
        <w:rPr>
          <w:rFonts w:eastAsia="Times New Roman" w:cs="Times New Roman"/>
          <w:b/>
          <w:color w:val="00B050"/>
          <w:sz w:val="20"/>
          <w:szCs w:val="20"/>
          <w:lang w:eastAsia="en-GB"/>
        </w:rPr>
        <w:t>)</w:t>
      </w:r>
    </w:p>
    <w:p w14:paraId="13CA4474" w14:textId="77777777" w:rsidR="00841C2F" w:rsidRPr="00300D4E" w:rsidRDefault="00841C2F" w:rsidP="00841C2F">
      <w:pPr>
        <w:spacing w:after="0" w:line="240" w:lineRule="auto"/>
        <w:jc w:val="both"/>
        <w:rPr>
          <w:rFonts w:eastAsia="Times New Roman" w:cs="Times New Roman"/>
          <w:color w:val="FF0000"/>
          <w:sz w:val="20"/>
          <w:szCs w:val="20"/>
          <w:lang w:eastAsia="en-GB"/>
        </w:rPr>
      </w:pPr>
      <w:r w:rsidRPr="00300D4E">
        <w:rPr>
          <w:rFonts w:eastAsia="Times New Roman" w:cs="Times New Roman"/>
          <w:color w:val="FF0000"/>
          <w:sz w:val="20"/>
          <w:szCs w:val="20"/>
          <w:lang w:eastAsia="en-GB"/>
        </w:rPr>
        <w:t>We aim to accelerate the development of wearable and flexible technologies by integrating device component develop-</w:t>
      </w:r>
      <w:proofErr w:type="spellStart"/>
      <w:r w:rsidRPr="00300D4E">
        <w:rPr>
          <w:rFonts w:eastAsia="Times New Roman" w:cs="Times New Roman"/>
          <w:color w:val="FF0000"/>
          <w:sz w:val="20"/>
          <w:szCs w:val="20"/>
          <w:lang w:eastAsia="en-GB"/>
        </w:rPr>
        <w:t>ment</w:t>
      </w:r>
      <w:proofErr w:type="spellEnd"/>
      <w:r w:rsidRPr="00300D4E">
        <w:rPr>
          <w:rFonts w:eastAsia="Times New Roman" w:cs="Times New Roman"/>
          <w:color w:val="FF0000"/>
          <w:sz w:val="20"/>
          <w:szCs w:val="20"/>
          <w:lang w:eastAsia="en-GB"/>
        </w:rPr>
        <w:t xml:space="preserve"> using advanced functional materials along with scalable, cost-effective and reliable manufacturing techniques. </w:t>
      </w:r>
    </w:p>
    <w:p w14:paraId="51B0E1E4" w14:textId="77777777" w:rsidR="00E67A85" w:rsidRPr="00300D4E" w:rsidRDefault="00E67A85" w:rsidP="00841C2F">
      <w:pPr>
        <w:spacing w:after="0" w:line="240" w:lineRule="auto"/>
        <w:jc w:val="both"/>
        <w:rPr>
          <w:rFonts w:eastAsia="Times New Roman" w:cs="Times New Roman"/>
          <w:color w:val="FF0000"/>
          <w:sz w:val="20"/>
          <w:szCs w:val="20"/>
          <w:lang w:eastAsia="en-GB"/>
        </w:rPr>
      </w:pPr>
    </w:p>
    <w:p w14:paraId="09D6DA2C" w14:textId="77777777" w:rsidR="00841C2F" w:rsidRPr="00300D4E" w:rsidRDefault="00841C2F" w:rsidP="00841C2F">
      <w:pPr>
        <w:spacing w:after="0" w:line="240" w:lineRule="auto"/>
        <w:jc w:val="both"/>
        <w:rPr>
          <w:rFonts w:eastAsia="Times New Roman" w:cs="Times New Roman"/>
          <w:color w:val="FF0000"/>
          <w:sz w:val="20"/>
          <w:szCs w:val="20"/>
          <w:lang w:eastAsia="en-GB"/>
        </w:rPr>
      </w:pPr>
      <w:r w:rsidRPr="00300D4E">
        <w:rPr>
          <w:rFonts w:eastAsia="Times New Roman" w:cs="Times New Roman"/>
          <w:color w:val="FF0000"/>
          <w:sz w:val="20"/>
          <w:szCs w:val="20"/>
          <w:lang w:eastAsia="en-GB"/>
        </w:rPr>
        <w:t>Most research across the world for new device materials remained, for the time being, focused at laboratory scale, and there is a window of opportunity to develop a manufacturing lead in this area.</w:t>
      </w:r>
    </w:p>
    <w:p w14:paraId="127C8482" w14:textId="77777777" w:rsidR="00841C2F" w:rsidRDefault="00841C2F" w:rsidP="00841C2F">
      <w:pPr>
        <w:spacing w:after="0" w:line="240" w:lineRule="auto"/>
        <w:rPr>
          <w:rFonts w:cs="Times New Roman"/>
          <w:sz w:val="20"/>
          <w:szCs w:val="20"/>
        </w:rPr>
      </w:pPr>
    </w:p>
    <w:p w14:paraId="4DF41D62" w14:textId="75C23192" w:rsidR="00841C2F" w:rsidRPr="00C519EC" w:rsidRDefault="00841C2F" w:rsidP="00841C2F">
      <w:pPr>
        <w:shd w:val="clear" w:color="auto" w:fill="002248" w:themeFill="accent1"/>
        <w:spacing w:after="0" w:line="240" w:lineRule="auto"/>
        <w:rPr>
          <w:rFonts w:eastAsia="Times New Roman" w:cs="Times New Roman"/>
          <w:b/>
          <w:color w:val="00B050"/>
          <w:sz w:val="20"/>
          <w:szCs w:val="20"/>
          <w:lang w:eastAsia="en-GB"/>
        </w:rPr>
      </w:pPr>
      <w:r w:rsidRPr="00C519EC">
        <w:rPr>
          <w:rFonts w:eastAsia="Times New Roman" w:cs="Times New Roman"/>
          <w:b/>
          <w:color w:val="00B050"/>
          <w:sz w:val="20"/>
          <w:szCs w:val="20"/>
          <w:lang w:eastAsia="en-GB"/>
        </w:rPr>
        <w:t xml:space="preserve">Featured </w:t>
      </w:r>
      <w:r w:rsidR="005A79FE">
        <w:rPr>
          <w:rFonts w:eastAsia="Times New Roman" w:cs="Times New Roman"/>
          <w:b/>
          <w:color w:val="00B050"/>
          <w:sz w:val="20"/>
          <w:szCs w:val="20"/>
          <w:lang w:eastAsia="en-GB"/>
        </w:rPr>
        <w:t xml:space="preserve">success </w:t>
      </w:r>
      <w:r w:rsidRPr="00C519EC">
        <w:rPr>
          <w:rFonts w:eastAsia="Times New Roman" w:cs="Times New Roman"/>
          <w:b/>
          <w:color w:val="00B050"/>
          <w:sz w:val="20"/>
          <w:szCs w:val="20"/>
          <w:lang w:eastAsia="en-GB"/>
        </w:rPr>
        <w:t xml:space="preserve">of the </w:t>
      </w:r>
      <w:r w:rsidR="00194C82" w:rsidRPr="00C519EC">
        <w:rPr>
          <w:rFonts w:eastAsia="Times New Roman" w:cs="Times New Roman"/>
          <w:b/>
          <w:color w:val="00B050"/>
          <w:sz w:val="20"/>
          <w:szCs w:val="20"/>
          <w:lang w:eastAsia="en-GB"/>
        </w:rPr>
        <w:t>2nd</w:t>
      </w:r>
      <w:r w:rsidRPr="00C519EC">
        <w:rPr>
          <w:rFonts w:eastAsia="Times New Roman" w:cs="Times New Roman"/>
          <w:b/>
          <w:color w:val="00B050"/>
          <w:sz w:val="20"/>
          <w:szCs w:val="20"/>
          <w:lang w:eastAsia="en-GB"/>
        </w:rPr>
        <w:t xml:space="preserve"> year:</w:t>
      </w:r>
    </w:p>
    <w:p w14:paraId="29180E3F" w14:textId="77777777" w:rsidR="009C7BD1" w:rsidRPr="00C519EC" w:rsidRDefault="00841C2F" w:rsidP="009F12C0">
      <w:pPr>
        <w:shd w:val="clear" w:color="auto" w:fill="FF9075"/>
        <w:spacing w:after="0" w:line="240" w:lineRule="auto"/>
        <w:rPr>
          <w:rFonts w:eastAsia="Times New Roman" w:cs="Times New Roman"/>
          <w:color w:val="00B050"/>
          <w:sz w:val="20"/>
          <w:szCs w:val="20"/>
          <w:lang w:eastAsia="en-GB"/>
        </w:rPr>
      </w:pPr>
      <w:r w:rsidRPr="00C519EC">
        <w:rPr>
          <w:rFonts w:eastAsia="Times New Roman" w:cs="Times New Roman"/>
          <w:color w:val="00B050"/>
          <w:sz w:val="20"/>
          <w:szCs w:val="20"/>
          <w:lang w:eastAsia="en-GB"/>
        </w:rPr>
        <w:t xml:space="preserve">   </w:t>
      </w:r>
    </w:p>
    <w:p w14:paraId="19165817" w14:textId="6DA919E8" w:rsidR="00C519EC" w:rsidRPr="00C519EC" w:rsidRDefault="00C519EC" w:rsidP="009F12C0">
      <w:pPr>
        <w:widowControl w:val="0"/>
        <w:shd w:val="clear" w:color="auto" w:fill="FF9075"/>
        <w:autoSpaceDE w:val="0"/>
        <w:autoSpaceDN w:val="0"/>
        <w:adjustRightInd w:val="0"/>
        <w:spacing w:after="0" w:line="280" w:lineRule="atLeast"/>
        <w:jc w:val="center"/>
        <w:rPr>
          <w:rFonts w:ascii="Times" w:hAnsi="Times" w:cs="Times"/>
          <w:color w:val="00B050"/>
          <w:sz w:val="24"/>
          <w:szCs w:val="24"/>
          <w:lang w:val="en-US"/>
        </w:rPr>
      </w:pPr>
      <w:r w:rsidRPr="00C519EC">
        <w:rPr>
          <w:rFonts w:ascii="Times" w:hAnsi="Times" w:cs="Times"/>
          <w:noProof/>
          <w:color w:val="00B050"/>
          <w:sz w:val="24"/>
          <w:szCs w:val="24"/>
          <w:lang w:val="en-US"/>
        </w:rPr>
        <w:drawing>
          <wp:inline distT="0" distB="0" distL="0" distR="0" wp14:anchorId="0B53C3AF" wp14:editId="2786C15B">
            <wp:extent cx="953135" cy="1568257"/>
            <wp:effectExtent l="0" t="0" r="1206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791" cy="1585790"/>
                    </a:xfrm>
                    <a:prstGeom prst="rect">
                      <a:avLst/>
                    </a:prstGeom>
                    <a:noFill/>
                    <a:ln>
                      <a:noFill/>
                    </a:ln>
                  </pic:spPr>
                </pic:pic>
              </a:graphicData>
            </a:graphic>
          </wp:inline>
        </w:drawing>
      </w:r>
    </w:p>
    <w:p w14:paraId="387F5474" w14:textId="64A1C8A8" w:rsidR="0059430D" w:rsidRPr="00C519EC" w:rsidRDefault="00C519EC" w:rsidP="009F12C0">
      <w:pPr>
        <w:shd w:val="clear" w:color="auto" w:fill="FF9075"/>
        <w:spacing w:after="0" w:line="240" w:lineRule="auto"/>
        <w:rPr>
          <w:rFonts w:eastAsia="Times New Roman" w:cs="Times New Roman"/>
          <w:color w:val="00B050"/>
          <w:sz w:val="20"/>
          <w:szCs w:val="20"/>
          <w:lang w:eastAsia="en-GB"/>
        </w:rPr>
      </w:pPr>
      <w:r w:rsidRPr="00C519EC">
        <w:rPr>
          <w:rFonts w:eastAsia="Times New Roman" w:cs="Times New Roman"/>
          <w:color w:val="00B050"/>
          <w:sz w:val="20"/>
          <w:szCs w:val="20"/>
          <w:lang w:eastAsia="en-GB"/>
        </w:rPr>
        <w:t>Interdigitated Electrodes as Substrates (</w:t>
      </w:r>
      <w:proofErr w:type="spellStart"/>
      <w:r w:rsidRPr="00C519EC">
        <w:rPr>
          <w:rFonts w:eastAsia="Times New Roman" w:cs="Times New Roman"/>
          <w:color w:val="00B050"/>
          <w:sz w:val="20"/>
          <w:szCs w:val="20"/>
          <w:lang w:eastAsia="en-GB"/>
        </w:rPr>
        <w:t>microgaps</w:t>
      </w:r>
      <w:proofErr w:type="spellEnd"/>
      <w:r w:rsidRPr="00C519EC">
        <w:rPr>
          <w:rFonts w:eastAsia="Times New Roman" w:cs="Times New Roman"/>
          <w:color w:val="00B050"/>
          <w:sz w:val="20"/>
          <w:szCs w:val="20"/>
          <w:lang w:eastAsia="en-GB"/>
        </w:rPr>
        <w:t>)</w:t>
      </w:r>
      <w:r w:rsidR="00DC0E06" w:rsidRPr="00C519EC">
        <w:rPr>
          <w:rFonts w:eastAsia="Times New Roman" w:cs="Times New Roman"/>
          <w:color w:val="00B050"/>
          <w:sz w:val="20"/>
          <w:szCs w:val="20"/>
          <w:lang w:eastAsia="en-GB"/>
        </w:rPr>
        <w:t xml:space="preserve">                        </w:t>
      </w:r>
    </w:p>
    <w:p w14:paraId="07D7B74B" w14:textId="77777777" w:rsidR="00841C2F" w:rsidRDefault="00841C2F" w:rsidP="002A5895">
      <w:pPr>
        <w:spacing w:after="0" w:line="240" w:lineRule="auto"/>
        <w:rPr>
          <w:rFonts w:cs="Times New Roman"/>
          <w:sz w:val="20"/>
          <w:szCs w:val="20"/>
        </w:rPr>
      </w:pPr>
    </w:p>
    <w:p w14:paraId="799F60DB" w14:textId="0462CBD0" w:rsidR="00841C2F" w:rsidRPr="002A5895" w:rsidRDefault="00841C2F" w:rsidP="00841C2F">
      <w:pPr>
        <w:shd w:val="clear" w:color="auto" w:fill="002248" w:themeFill="accent1"/>
        <w:spacing w:after="0" w:line="240" w:lineRule="auto"/>
        <w:rPr>
          <w:rFonts w:eastAsia="Times New Roman" w:cs="Times New Roman"/>
          <w:b/>
          <w:color w:val="FFFFFF" w:themeColor="background1"/>
          <w:sz w:val="20"/>
          <w:szCs w:val="20"/>
          <w:lang w:eastAsia="en-GB"/>
        </w:rPr>
      </w:pPr>
      <w:r w:rsidRPr="002A5895">
        <w:rPr>
          <w:rFonts w:eastAsia="Times New Roman" w:cs="Times New Roman"/>
          <w:b/>
          <w:color w:val="FFFFFF" w:themeColor="background1"/>
          <w:sz w:val="20"/>
          <w:szCs w:val="20"/>
          <w:lang w:eastAsia="en-GB"/>
        </w:rPr>
        <w:t xml:space="preserve">Featured </w:t>
      </w:r>
      <w:r w:rsidR="006A355E">
        <w:rPr>
          <w:rFonts w:eastAsia="Times New Roman" w:cs="Times New Roman"/>
          <w:b/>
          <w:color w:val="FFFFFF" w:themeColor="background1"/>
          <w:sz w:val="20"/>
          <w:szCs w:val="20"/>
          <w:lang w:eastAsia="en-GB"/>
        </w:rPr>
        <w:t>method</w:t>
      </w:r>
      <w:r w:rsidRPr="002A5895">
        <w:rPr>
          <w:rFonts w:eastAsia="Times New Roman" w:cs="Times New Roman"/>
          <w:b/>
          <w:color w:val="FFFFFF" w:themeColor="background1"/>
          <w:sz w:val="20"/>
          <w:szCs w:val="20"/>
          <w:lang w:eastAsia="en-GB"/>
        </w:rPr>
        <w:t xml:space="preserve"> of the </w:t>
      </w:r>
      <w:r w:rsidR="00194C82">
        <w:rPr>
          <w:rFonts w:eastAsia="Times New Roman" w:cs="Times New Roman"/>
          <w:b/>
          <w:color w:val="FFFFFF" w:themeColor="background1"/>
          <w:sz w:val="20"/>
          <w:szCs w:val="20"/>
          <w:lang w:eastAsia="en-GB"/>
        </w:rPr>
        <w:t>2nd</w:t>
      </w:r>
      <w:r w:rsidRPr="002A5895">
        <w:rPr>
          <w:rFonts w:eastAsia="Times New Roman" w:cs="Times New Roman"/>
          <w:b/>
          <w:color w:val="FFFFFF" w:themeColor="background1"/>
          <w:sz w:val="20"/>
          <w:szCs w:val="20"/>
          <w:lang w:eastAsia="en-GB"/>
        </w:rPr>
        <w:t xml:space="preserve"> year:</w:t>
      </w:r>
    </w:p>
    <w:p w14:paraId="72458404" w14:textId="7F09C2A1" w:rsidR="006A355E" w:rsidRDefault="006A355E" w:rsidP="00153C3D">
      <w:pPr>
        <w:widowControl w:val="0"/>
        <w:shd w:val="clear" w:color="auto" w:fill="C9B48D"/>
        <w:autoSpaceDE w:val="0"/>
        <w:autoSpaceDN w:val="0"/>
        <w:adjustRightInd w:val="0"/>
        <w:spacing w:after="0" w:line="280" w:lineRule="atLeast"/>
        <w:jc w:val="center"/>
        <w:rPr>
          <w:rFonts w:ascii="Times" w:hAnsi="Times" w:cs="Times"/>
          <w:sz w:val="24"/>
          <w:szCs w:val="24"/>
          <w:lang w:val="en-US"/>
        </w:rPr>
      </w:pPr>
      <w:r>
        <w:rPr>
          <w:rFonts w:ascii="Times" w:hAnsi="Times" w:cs="Times"/>
          <w:noProof/>
          <w:sz w:val="24"/>
          <w:szCs w:val="24"/>
          <w:lang w:val="en-US"/>
        </w:rPr>
        <w:drawing>
          <wp:inline distT="0" distB="0" distL="0" distR="0" wp14:anchorId="3CE7398F" wp14:editId="5F9A11A5">
            <wp:extent cx="1410335" cy="1222519"/>
            <wp:effectExtent l="0" t="0" r="1206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2646" cy="1224522"/>
                    </a:xfrm>
                    <a:prstGeom prst="rect">
                      <a:avLst/>
                    </a:prstGeom>
                    <a:noFill/>
                    <a:ln>
                      <a:noFill/>
                    </a:ln>
                  </pic:spPr>
                </pic:pic>
              </a:graphicData>
            </a:graphic>
          </wp:inline>
        </w:drawing>
      </w:r>
      <w:r w:rsidR="00C65854">
        <w:rPr>
          <w:rFonts w:ascii="Times" w:hAnsi="Times" w:cs="Times"/>
          <w:noProof/>
          <w:sz w:val="24"/>
          <w:szCs w:val="24"/>
          <w:lang w:val="en-US"/>
        </w:rPr>
        <w:drawing>
          <wp:inline distT="0" distB="0" distL="0" distR="0" wp14:anchorId="347C9752" wp14:editId="3C3A0FFA">
            <wp:extent cx="1477747" cy="1313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45" cy="1340726"/>
                    </a:xfrm>
                    <a:prstGeom prst="rect">
                      <a:avLst/>
                    </a:prstGeom>
                    <a:noFill/>
                    <a:ln>
                      <a:noFill/>
                    </a:ln>
                  </pic:spPr>
                </pic:pic>
              </a:graphicData>
            </a:graphic>
          </wp:inline>
        </w:drawing>
      </w:r>
    </w:p>
    <w:p w14:paraId="1B40F5DD" w14:textId="77777777" w:rsidR="006A355E" w:rsidRPr="00300D4E" w:rsidRDefault="006A355E" w:rsidP="00153C3D">
      <w:pPr>
        <w:shd w:val="clear" w:color="auto" w:fill="C9B48D"/>
        <w:spacing w:after="0" w:line="240" w:lineRule="auto"/>
        <w:jc w:val="both"/>
        <w:rPr>
          <w:rFonts w:eastAsia="Times New Roman" w:cs="Times New Roman"/>
          <w:color w:val="00B050"/>
          <w:sz w:val="20"/>
          <w:szCs w:val="20"/>
          <w:lang w:eastAsia="en-GB"/>
        </w:rPr>
      </w:pPr>
      <w:r w:rsidRPr="00300D4E">
        <w:rPr>
          <w:rFonts w:eastAsia="Times New Roman" w:cs="Times New Roman"/>
          <w:color w:val="00B050"/>
          <w:sz w:val="20"/>
          <w:szCs w:val="20"/>
          <w:lang w:eastAsia="en-GB"/>
        </w:rPr>
        <w:t xml:space="preserve">We use modelling to optimize devices, i.e. reduce properties variability from one device to another. </w:t>
      </w:r>
    </w:p>
    <w:p w14:paraId="2624E160" w14:textId="1A83CA41" w:rsidR="006A355E" w:rsidRPr="00300D4E" w:rsidRDefault="006A355E" w:rsidP="00153C3D">
      <w:pPr>
        <w:shd w:val="clear" w:color="auto" w:fill="C9B48D"/>
        <w:spacing w:after="0" w:line="240" w:lineRule="auto"/>
        <w:jc w:val="both"/>
        <w:rPr>
          <w:rFonts w:eastAsia="Times New Roman" w:cs="Times New Roman"/>
          <w:color w:val="00B050"/>
          <w:sz w:val="20"/>
          <w:szCs w:val="20"/>
          <w:lang w:eastAsia="en-GB"/>
        </w:rPr>
      </w:pPr>
      <w:r w:rsidRPr="00300D4E">
        <w:rPr>
          <w:rFonts w:eastAsia="Times New Roman" w:cs="Times New Roman"/>
          <w:color w:val="00B050"/>
          <w:sz w:val="20"/>
          <w:szCs w:val="20"/>
          <w:lang w:eastAsia="en-GB"/>
        </w:rPr>
        <w:t>20 by 20 percolation network connected to electrodes conductivity of the as fabricated sensor vs polymer length</w:t>
      </w:r>
      <w:r w:rsidR="00C65854" w:rsidRPr="00300D4E">
        <w:rPr>
          <w:rFonts w:eastAsia="Times New Roman" w:cs="Times New Roman"/>
          <w:color w:val="00B050"/>
          <w:sz w:val="20"/>
          <w:szCs w:val="20"/>
          <w:lang w:eastAsia="en-GB"/>
        </w:rPr>
        <w:t>.</w:t>
      </w:r>
      <w:r w:rsidRPr="00300D4E">
        <w:rPr>
          <w:rFonts w:eastAsia="Times New Roman" w:cs="Times New Roman"/>
          <w:color w:val="00B050"/>
          <w:sz w:val="20"/>
          <w:szCs w:val="20"/>
          <w:lang w:eastAsia="en-GB"/>
        </w:rPr>
        <w:t xml:space="preserve"> </w:t>
      </w:r>
    </w:p>
    <w:p w14:paraId="2C280E00" w14:textId="77777777" w:rsidR="00841C2F" w:rsidRDefault="00841C2F" w:rsidP="002A5895">
      <w:pPr>
        <w:spacing w:after="0" w:line="240" w:lineRule="auto"/>
        <w:rPr>
          <w:rFonts w:eastAsia="Times New Roman" w:cs="Times New Roman"/>
          <w:color w:val="309FFD" w:themeColor="accent2" w:themeTint="99"/>
          <w:sz w:val="20"/>
          <w:szCs w:val="20"/>
          <w:lang w:eastAsia="en-GB"/>
        </w:rPr>
      </w:pPr>
    </w:p>
    <w:p w14:paraId="159625B5" w14:textId="00BE1568" w:rsidR="002A5895" w:rsidRPr="00A861B3" w:rsidRDefault="00453A84" w:rsidP="00453A84">
      <w:pPr>
        <w:shd w:val="clear" w:color="auto" w:fill="002248" w:themeFill="accent1"/>
        <w:spacing w:after="0" w:line="240" w:lineRule="auto"/>
        <w:rPr>
          <w:b/>
          <w:color w:val="00B050"/>
          <w:sz w:val="20"/>
          <w:szCs w:val="20"/>
        </w:rPr>
      </w:pPr>
      <w:r w:rsidRPr="00A861B3">
        <w:rPr>
          <w:b/>
          <w:color w:val="00B050"/>
          <w:sz w:val="20"/>
          <w:szCs w:val="20"/>
        </w:rPr>
        <w:lastRenderedPageBreak/>
        <w:t>Key findings for 2016-2017</w:t>
      </w:r>
      <w:r w:rsidR="002A5895" w:rsidRPr="00A861B3">
        <w:rPr>
          <w:rFonts w:cs="Times New Roman"/>
          <w:color w:val="00B050"/>
          <w:sz w:val="20"/>
          <w:szCs w:val="20"/>
        </w:rPr>
        <w:t>:</w:t>
      </w:r>
    </w:p>
    <w:p w14:paraId="1811357A" w14:textId="77777777" w:rsidR="00453A84" w:rsidRPr="00A861B3" w:rsidRDefault="00453A84" w:rsidP="00453A84">
      <w:pPr>
        <w:spacing w:after="0" w:line="240" w:lineRule="auto"/>
        <w:jc w:val="both"/>
        <w:rPr>
          <w:rFonts w:cs="Times New Roman"/>
          <w:color w:val="00B050"/>
          <w:sz w:val="20"/>
          <w:szCs w:val="20"/>
        </w:rPr>
      </w:pPr>
      <w:r w:rsidRPr="00A861B3">
        <w:rPr>
          <w:rFonts w:cs="Times New Roman"/>
          <w:color w:val="00B050"/>
          <w:sz w:val="20"/>
          <w:szCs w:val="20"/>
        </w:rPr>
        <w:t xml:space="preserve">1) Development of </w:t>
      </w:r>
      <w:proofErr w:type="spellStart"/>
      <w:r w:rsidRPr="00A861B3">
        <w:rPr>
          <w:rFonts w:cs="Times New Roman"/>
          <w:color w:val="00B050"/>
          <w:sz w:val="20"/>
          <w:szCs w:val="20"/>
        </w:rPr>
        <w:t>gray</w:t>
      </w:r>
      <w:proofErr w:type="spellEnd"/>
      <w:r w:rsidRPr="00A861B3">
        <w:rPr>
          <w:rFonts w:cs="Times New Roman"/>
          <w:color w:val="00B050"/>
          <w:sz w:val="20"/>
          <w:szCs w:val="20"/>
        </w:rPr>
        <w:t xml:space="preserve"> scale in displays using growth dominated materials.</w:t>
      </w:r>
    </w:p>
    <w:p w14:paraId="673D47E2" w14:textId="77777777" w:rsidR="00453A84" w:rsidRPr="004301E9" w:rsidRDefault="00453A84" w:rsidP="00453A84">
      <w:pPr>
        <w:spacing w:after="0" w:line="240" w:lineRule="auto"/>
        <w:jc w:val="both"/>
        <w:rPr>
          <w:rFonts w:cs="Times New Roman"/>
          <w:color w:val="00B050"/>
          <w:sz w:val="20"/>
          <w:szCs w:val="20"/>
        </w:rPr>
      </w:pPr>
      <w:r w:rsidRPr="004301E9">
        <w:rPr>
          <w:rFonts w:cs="Times New Roman"/>
          <w:color w:val="00B050"/>
          <w:sz w:val="20"/>
          <w:szCs w:val="20"/>
        </w:rPr>
        <w:t>2) Refinement of sensor technologies using percolation sensors</w:t>
      </w:r>
    </w:p>
    <w:p w14:paraId="34FB9CA4" w14:textId="77777777" w:rsidR="00453A84" w:rsidRPr="004301E9" w:rsidRDefault="00453A84" w:rsidP="00453A84">
      <w:pPr>
        <w:spacing w:after="0" w:line="240" w:lineRule="auto"/>
        <w:jc w:val="both"/>
        <w:rPr>
          <w:rFonts w:cs="Times New Roman"/>
          <w:color w:val="00B050"/>
          <w:sz w:val="20"/>
          <w:szCs w:val="20"/>
        </w:rPr>
      </w:pPr>
      <w:r w:rsidRPr="004301E9">
        <w:rPr>
          <w:rFonts w:cs="Times New Roman"/>
          <w:color w:val="00B050"/>
          <w:sz w:val="20"/>
          <w:szCs w:val="20"/>
        </w:rPr>
        <w:t>3) Development of new manufacturing processes for flexible manufacturing of sensors.</w:t>
      </w:r>
    </w:p>
    <w:p w14:paraId="33B51CDD" w14:textId="77777777" w:rsidR="00453A84" w:rsidRPr="004301E9" w:rsidRDefault="00453A84" w:rsidP="00453A84">
      <w:pPr>
        <w:spacing w:after="0" w:line="240" w:lineRule="auto"/>
        <w:jc w:val="both"/>
        <w:rPr>
          <w:rFonts w:cs="Times New Roman"/>
          <w:color w:val="00B050"/>
          <w:sz w:val="20"/>
          <w:szCs w:val="20"/>
        </w:rPr>
      </w:pPr>
      <w:r w:rsidRPr="004301E9">
        <w:rPr>
          <w:rFonts w:cs="Times New Roman"/>
          <w:color w:val="00B050"/>
          <w:sz w:val="20"/>
          <w:szCs w:val="20"/>
        </w:rPr>
        <w:t>4) Development of models for optimization of device parameters across a range of devices</w:t>
      </w:r>
    </w:p>
    <w:p w14:paraId="3C314222" w14:textId="46212998" w:rsidR="002A5895" w:rsidRPr="004301E9" w:rsidRDefault="00453A84" w:rsidP="00453A84">
      <w:pPr>
        <w:spacing w:after="0" w:line="240" w:lineRule="auto"/>
        <w:jc w:val="both"/>
        <w:rPr>
          <w:rFonts w:cs="Times New Roman"/>
          <w:color w:val="00B050"/>
          <w:sz w:val="20"/>
          <w:szCs w:val="20"/>
        </w:rPr>
      </w:pPr>
      <w:r w:rsidRPr="004301E9">
        <w:rPr>
          <w:rFonts w:cs="Times New Roman"/>
          <w:color w:val="00B050"/>
          <w:sz w:val="20"/>
          <w:szCs w:val="20"/>
        </w:rPr>
        <w:t>5) Development of a library of refractive indexes for in-situ metrology during deposition.</w:t>
      </w:r>
    </w:p>
    <w:p w14:paraId="14749DAF" w14:textId="6D74CE67" w:rsidR="00EC53A5" w:rsidRPr="00A861B3" w:rsidRDefault="00203679" w:rsidP="00A861B3">
      <w:pPr>
        <w:spacing w:after="0" w:line="240" w:lineRule="auto"/>
        <w:jc w:val="both"/>
        <w:rPr>
          <w:rFonts w:cs="Times New Roman"/>
          <w:sz w:val="20"/>
          <w:szCs w:val="20"/>
        </w:rPr>
      </w:pPr>
      <w:r w:rsidRPr="009F12C0">
        <w:rPr>
          <w:rFonts w:cs="Times New Roman"/>
          <w:color w:val="92D050"/>
          <w:sz w:val="20"/>
          <w:szCs w:val="20"/>
        </w:rPr>
        <w:t xml:space="preserve">6) </w:t>
      </w:r>
      <w:r w:rsidR="004301E9" w:rsidRPr="009F12C0">
        <w:rPr>
          <w:rFonts w:cs="Times New Roman"/>
          <w:color w:val="92D050"/>
          <w:sz w:val="20"/>
          <w:szCs w:val="20"/>
        </w:rPr>
        <w:t xml:space="preserve">Established </w:t>
      </w:r>
      <w:r w:rsidR="004301E9" w:rsidRPr="004301E9">
        <w:rPr>
          <w:rFonts w:cs="Times New Roman"/>
          <w:color w:val="92D050"/>
          <w:sz w:val="20"/>
          <w:szCs w:val="20"/>
        </w:rPr>
        <w:t>CVD process</w:t>
      </w:r>
      <w:r w:rsidR="00C821CD">
        <w:rPr>
          <w:rFonts w:cs="Times New Roman"/>
          <w:color w:val="92D050"/>
          <w:sz w:val="20"/>
          <w:szCs w:val="20"/>
        </w:rPr>
        <w:t>es</w:t>
      </w:r>
      <w:r w:rsidR="004301E9" w:rsidRPr="004301E9">
        <w:rPr>
          <w:rFonts w:cs="Times New Roman"/>
          <w:color w:val="92D050"/>
          <w:sz w:val="20"/>
          <w:szCs w:val="20"/>
        </w:rPr>
        <w:t xml:space="preserve"> for Chalcogenides and Emerging Materials</w:t>
      </w:r>
      <w:r w:rsidR="00A861B3">
        <w:rPr>
          <w:rFonts w:cs="Times New Roman"/>
          <w:color w:val="92D050"/>
          <w:sz w:val="20"/>
          <w:szCs w:val="20"/>
        </w:rPr>
        <w:t>.</w:t>
      </w:r>
    </w:p>
    <w:p w14:paraId="58D21166" w14:textId="77777777" w:rsidR="003379E3" w:rsidRDefault="003379E3" w:rsidP="004F4AE7">
      <w:pPr>
        <w:spacing w:after="0" w:line="240" w:lineRule="auto"/>
        <w:rPr>
          <w:rFonts w:eastAsia="Times New Roman" w:cs="Times New Roman"/>
          <w:color w:val="309FFD" w:themeColor="accent2" w:themeTint="99"/>
          <w:sz w:val="20"/>
          <w:szCs w:val="20"/>
          <w:lang w:eastAsia="en-GB"/>
        </w:rPr>
      </w:pPr>
    </w:p>
    <w:p w14:paraId="0DF25332" w14:textId="7801EFD5" w:rsidR="003379E3" w:rsidRPr="009C7BD1" w:rsidRDefault="003379E3" w:rsidP="003379E3">
      <w:pPr>
        <w:shd w:val="clear" w:color="auto" w:fill="002248" w:themeFill="accent1"/>
        <w:spacing w:after="0" w:line="240" w:lineRule="auto"/>
        <w:rPr>
          <w:rFonts w:eastAsia="Times New Roman" w:cs="Times New Roman"/>
          <w:b/>
          <w:color w:val="FFFFFF" w:themeColor="background1"/>
          <w:sz w:val="20"/>
          <w:szCs w:val="20"/>
          <w:lang w:eastAsia="en-GB"/>
        </w:rPr>
      </w:pPr>
      <w:r>
        <w:rPr>
          <w:rFonts w:eastAsia="Times New Roman" w:cs="Times New Roman"/>
          <w:b/>
          <w:color w:val="FFFFFF" w:themeColor="background1"/>
          <w:sz w:val="20"/>
          <w:szCs w:val="20"/>
          <w:lang w:eastAsia="en-GB"/>
        </w:rPr>
        <w:t xml:space="preserve">Featured </w:t>
      </w:r>
      <w:r w:rsidR="00C56FD9">
        <w:rPr>
          <w:rFonts w:eastAsia="Times New Roman" w:cs="Times New Roman"/>
          <w:b/>
          <w:color w:val="FFFFFF" w:themeColor="background1"/>
          <w:sz w:val="20"/>
          <w:szCs w:val="20"/>
          <w:lang w:eastAsia="en-GB"/>
        </w:rPr>
        <w:t>equipment of the 2nd</w:t>
      </w:r>
      <w:r w:rsidRPr="00841C2F">
        <w:rPr>
          <w:rFonts w:eastAsia="Times New Roman" w:cs="Times New Roman"/>
          <w:b/>
          <w:color w:val="FFFFFF" w:themeColor="background1"/>
          <w:sz w:val="20"/>
          <w:szCs w:val="20"/>
          <w:lang w:eastAsia="en-GB"/>
        </w:rPr>
        <w:t xml:space="preserve"> year:</w:t>
      </w:r>
    </w:p>
    <w:p w14:paraId="246E502D" w14:textId="77777777" w:rsidR="003379E3" w:rsidRDefault="003379E3" w:rsidP="00153C3D">
      <w:pPr>
        <w:shd w:val="clear" w:color="auto" w:fill="FF9075"/>
        <w:spacing w:after="0" w:line="240" w:lineRule="auto"/>
        <w:rPr>
          <w:rFonts w:eastAsia="Times New Roman" w:cs="Times New Roman"/>
          <w:sz w:val="20"/>
          <w:szCs w:val="20"/>
          <w:lang w:eastAsia="en-GB"/>
        </w:rPr>
      </w:pPr>
      <w:r w:rsidRPr="00841C2F">
        <w:rPr>
          <w:rFonts w:eastAsia="Times New Roman" w:cs="Times New Roman"/>
          <w:sz w:val="20"/>
          <w:szCs w:val="20"/>
          <w:lang w:eastAsia="en-GB"/>
        </w:rPr>
        <w:t xml:space="preserve">   </w:t>
      </w:r>
    </w:p>
    <w:p w14:paraId="11307BFF" w14:textId="70B82889" w:rsidR="003379E3" w:rsidRDefault="00D66351" w:rsidP="00153C3D">
      <w:pPr>
        <w:shd w:val="clear" w:color="auto" w:fill="FF9075"/>
        <w:spacing w:after="0" w:line="240" w:lineRule="auto"/>
        <w:jc w:val="center"/>
        <w:rPr>
          <w:rFonts w:eastAsia="Times New Roman" w:cs="Times New Roman"/>
          <w:sz w:val="20"/>
          <w:szCs w:val="20"/>
          <w:lang w:eastAsia="en-GB"/>
        </w:rPr>
      </w:pPr>
      <w:r>
        <w:rPr>
          <w:rFonts w:eastAsia="Times New Roman" w:cs="Times New Roman"/>
          <w:noProof/>
          <w:sz w:val="20"/>
          <w:szCs w:val="20"/>
          <w:lang w:val="en-US"/>
        </w:rPr>
        <w:drawing>
          <wp:inline distT="0" distB="0" distL="0" distR="0" wp14:anchorId="3AE3E9A4" wp14:editId="146D5B92">
            <wp:extent cx="1920875" cy="1440797"/>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be%20St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3506" cy="1450271"/>
                    </a:xfrm>
                    <a:prstGeom prst="rect">
                      <a:avLst/>
                    </a:prstGeom>
                  </pic:spPr>
                </pic:pic>
              </a:graphicData>
            </a:graphic>
          </wp:inline>
        </w:drawing>
      </w:r>
    </w:p>
    <w:p w14:paraId="1D9597E5" w14:textId="6FDF9DDD" w:rsidR="003379E3" w:rsidRDefault="00C56FD9" w:rsidP="00153C3D">
      <w:pPr>
        <w:shd w:val="clear" w:color="auto" w:fill="FF9075"/>
        <w:spacing w:after="0" w:line="240" w:lineRule="auto"/>
        <w:rPr>
          <w:rFonts w:eastAsia="Times New Roman" w:cs="Times New Roman"/>
          <w:sz w:val="20"/>
          <w:szCs w:val="20"/>
          <w:lang w:eastAsia="en-GB"/>
        </w:rPr>
      </w:pPr>
      <w:r>
        <w:rPr>
          <w:color w:val="00B050"/>
          <w:sz w:val="20"/>
          <w:szCs w:val="20"/>
        </w:rPr>
        <w:t>P</w:t>
      </w:r>
      <w:r w:rsidRPr="000E3713">
        <w:rPr>
          <w:color w:val="00B050"/>
          <w:sz w:val="20"/>
          <w:szCs w:val="20"/>
        </w:rPr>
        <w:t>robe station to measure both the electrical and optical characteristics of flexible and wearable optoelectronic devices.</w:t>
      </w:r>
    </w:p>
    <w:p w14:paraId="0EF0EC69" w14:textId="77777777" w:rsidR="003379E3" w:rsidRDefault="003379E3" w:rsidP="003379E3">
      <w:pPr>
        <w:spacing w:after="0" w:line="240" w:lineRule="auto"/>
        <w:rPr>
          <w:rFonts w:eastAsia="Times New Roman" w:cs="Times New Roman"/>
          <w:color w:val="309FFD" w:themeColor="accent2" w:themeTint="99"/>
          <w:sz w:val="20"/>
          <w:szCs w:val="20"/>
          <w:lang w:eastAsia="en-GB"/>
        </w:rPr>
      </w:pPr>
    </w:p>
    <w:p w14:paraId="4BAA1ECF" w14:textId="2F26A5CB" w:rsidR="00A46598" w:rsidRPr="004F4AE7" w:rsidRDefault="00FB1CE1" w:rsidP="00420796">
      <w:pPr>
        <w:shd w:val="clear" w:color="auto" w:fill="002248" w:themeFill="accent1"/>
        <w:spacing w:after="0" w:line="240" w:lineRule="auto"/>
        <w:rPr>
          <w:rFonts w:eastAsia="Times New Roman" w:cs="Times New Roman"/>
          <w:b/>
          <w:sz w:val="20"/>
          <w:szCs w:val="20"/>
          <w:lang w:eastAsia="en-GB"/>
        </w:rPr>
      </w:pPr>
      <w:r>
        <w:rPr>
          <w:rFonts w:eastAsia="Times New Roman" w:cs="Times New Roman"/>
          <w:b/>
          <w:sz w:val="20"/>
          <w:szCs w:val="20"/>
          <w:lang w:eastAsia="en-GB"/>
        </w:rPr>
        <w:t>WAFT Facts 2016-2017</w:t>
      </w:r>
    </w:p>
    <w:p w14:paraId="586CBA8C" w14:textId="77777777" w:rsidR="00420796" w:rsidRPr="00B714AB" w:rsidRDefault="00420796" w:rsidP="009F12C0">
      <w:pPr>
        <w:shd w:val="clear" w:color="auto" w:fill="C9B48D"/>
        <w:spacing w:after="0" w:line="240" w:lineRule="auto"/>
        <w:rPr>
          <w:rFonts w:eastAsia="Times New Roman" w:cs="Times New Roman"/>
          <w:sz w:val="6"/>
          <w:szCs w:val="6"/>
          <w:lang w:eastAsia="en-GB"/>
        </w:rPr>
      </w:pPr>
    </w:p>
    <w:p w14:paraId="04FC3FE8" w14:textId="2C144CEA" w:rsidR="004E58A5" w:rsidRDefault="009F12C0"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 xml:space="preserve">1) </w:t>
      </w:r>
      <w:r w:rsidR="00C60C0C" w:rsidRPr="00676F6A">
        <w:rPr>
          <w:rFonts w:eastAsia="Times New Roman" w:cs="Times New Roman"/>
          <w:color w:val="00B050"/>
          <w:sz w:val="20"/>
          <w:szCs w:val="20"/>
          <w:lang w:eastAsia="en-GB"/>
        </w:rPr>
        <w:t xml:space="preserve">Close </w:t>
      </w:r>
      <w:r w:rsidR="00676F6A">
        <w:rPr>
          <w:rFonts w:eastAsia="Times New Roman" w:cs="Times New Roman"/>
          <w:color w:val="00B050"/>
          <w:sz w:val="20"/>
          <w:szCs w:val="20"/>
          <w:lang w:eastAsia="en-GB"/>
        </w:rPr>
        <w:t>teamwork</w:t>
      </w:r>
      <w:r w:rsidR="00C60C0C" w:rsidRPr="00676F6A">
        <w:rPr>
          <w:rFonts w:eastAsia="Times New Roman" w:cs="Times New Roman"/>
          <w:color w:val="00B050"/>
          <w:sz w:val="20"/>
          <w:szCs w:val="20"/>
          <w:lang w:eastAsia="en-GB"/>
        </w:rPr>
        <w:t xml:space="preserve"> </w:t>
      </w:r>
      <w:r w:rsidR="00BD3E85">
        <w:rPr>
          <w:rFonts w:eastAsia="Times New Roman" w:cs="Times New Roman"/>
          <w:color w:val="00B050"/>
          <w:sz w:val="20"/>
          <w:szCs w:val="20"/>
          <w:lang w:eastAsia="en-GB"/>
        </w:rPr>
        <w:t>of</w:t>
      </w:r>
      <w:r w:rsidR="00C60C0C" w:rsidRPr="00676F6A">
        <w:rPr>
          <w:rFonts w:eastAsia="Times New Roman" w:cs="Times New Roman"/>
          <w:color w:val="00B050"/>
          <w:sz w:val="20"/>
          <w:szCs w:val="20"/>
          <w:lang w:eastAsia="en-GB"/>
        </w:rPr>
        <w:t xml:space="preserve"> </w:t>
      </w:r>
      <w:r w:rsidR="00BD3E85">
        <w:rPr>
          <w:rFonts w:eastAsia="Times New Roman" w:cs="Times New Roman"/>
          <w:color w:val="00B050"/>
          <w:sz w:val="20"/>
          <w:szCs w:val="20"/>
          <w:lang w:eastAsia="en-GB"/>
        </w:rPr>
        <w:t xml:space="preserve">the </w:t>
      </w:r>
      <w:r w:rsidR="00C60C0C" w:rsidRPr="00676F6A">
        <w:rPr>
          <w:rFonts w:eastAsia="Times New Roman" w:cs="Times New Roman"/>
          <w:color w:val="00B050"/>
          <w:sz w:val="20"/>
          <w:szCs w:val="20"/>
          <w:lang w:eastAsia="en-GB"/>
        </w:rPr>
        <w:t>research groups</w:t>
      </w:r>
      <w:r w:rsidR="004E58A5">
        <w:rPr>
          <w:rFonts w:eastAsia="Times New Roman" w:cs="Times New Roman"/>
          <w:color w:val="00B050"/>
          <w:sz w:val="20"/>
          <w:szCs w:val="20"/>
          <w:lang w:eastAsia="en-GB"/>
        </w:rPr>
        <w:t>:</w:t>
      </w:r>
      <w:r w:rsidR="00FA0414">
        <w:rPr>
          <w:rFonts w:eastAsia="Times New Roman" w:cs="Times New Roman"/>
          <w:color w:val="00B050"/>
          <w:sz w:val="20"/>
          <w:szCs w:val="20"/>
          <w:lang w:eastAsia="en-GB"/>
        </w:rPr>
        <w:t xml:space="preserve"> </w:t>
      </w:r>
    </w:p>
    <w:p w14:paraId="62BCECE8" w14:textId="47EFB638" w:rsidR="004E58A5" w:rsidRDefault="004E58A5"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 xml:space="preserve">=&gt; </w:t>
      </w:r>
      <w:r w:rsidR="00C60C0C" w:rsidRPr="00676F6A">
        <w:rPr>
          <w:rFonts w:eastAsia="Times New Roman" w:cs="Times New Roman"/>
          <w:color w:val="00B050"/>
          <w:sz w:val="20"/>
          <w:szCs w:val="20"/>
          <w:lang w:eastAsia="en-GB"/>
        </w:rPr>
        <w:t xml:space="preserve">Oxford-Exeter </w:t>
      </w:r>
      <w:r w:rsidR="00FA0414" w:rsidRPr="00FA0414">
        <w:rPr>
          <w:rFonts w:eastAsia="Times New Roman" w:cs="Times New Roman"/>
          <w:color w:val="00B050"/>
          <w:sz w:val="20"/>
          <w:szCs w:val="20"/>
          <w:lang w:eastAsia="en-GB"/>
        </w:rPr>
        <w:t>model to predict sensors properties</w:t>
      </w:r>
      <w:r>
        <w:rPr>
          <w:rFonts w:eastAsia="Times New Roman" w:cs="Times New Roman"/>
          <w:color w:val="00B050"/>
          <w:sz w:val="20"/>
          <w:szCs w:val="20"/>
          <w:lang w:eastAsia="en-GB"/>
        </w:rPr>
        <w:t>.</w:t>
      </w:r>
      <w:r w:rsidR="00C60C0C" w:rsidRPr="00676F6A">
        <w:rPr>
          <w:rFonts w:eastAsia="Times New Roman" w:cs="Times New Roman"/>
          <w:color w:val="00B050"/>
          <w:sz w:val="20"/>
          <w:szCs w:val="20"/>
          <w:lang w:eastAsia="en-GB"/>
        </w:rPr>
        <w:t xml:space="preserve"> </w:t>
      </w:r>
    </w:p>
    <w:p w14:paraId="522E6C5E" w14:textId="2D3A7B09" w:rsidR="004E58A5" w:rsidRDefault="004E58A5"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=&gt; Southampton</w:t>
      </w:r>
      <w:r w:rsidR="00C3045D">
        <w:rPr>
          <w:rFonts w:eastAsia="Times New Roman" w:cs="Times New Roman"/>
          <w:color w:val="00B050"/>
          <w:sz w:val="20"/>
          <w:szCs w:val="20"/>
          <w:lang w:eastAsia="en-GB"/>
        </w:rPr>
        <w:t>-Exeter</w:t>
      </w:r>
      <w:r>
        <w:rPr>
          <w:rFonts w:eastAsia="Times New Roman" w:cs="Times New Roman"/>
          <w:color w:val="00B050"/>
          <w:sz w:val="20"/>
          <w:szCs w:val="20"/>
          <w:lang w:eastAsia="en-GB"/>
        </w:rPr>
        <w:t>: o</w:t>
      </w:r>
      <w:r w:rsidRPr="004E58A5">
        <w:rPr>
          <w:rFonts w:eastAsia="Times New Roman" w:cs="Times New Roman"/>
          <w:color w:val="00B050"/>
          <w:sz w:val="20"/>
          <w:szCs w:val="20"/>
          <w:lang w:eastAsia="en-GB"/>
        </w:rPr>
        <w:t>ptimization and design of novel thermoelectric devices</w:t>
      </w:r>
      <w:r>
        <w:rPr>
          <w:rFonts w:eastAsia="Times New Roman" w:cs="Times New Roman"/>
          <w:color w:val="00B050"/>
          <w:sz w:val="20"/>
          <w:szCs w:val="20"/>
          <w:lang w:eastAsia="en-GB"/>
        </w:rPr>
        <w:t>, and a</w:t>
      </w:r>
      <w:r w:rsidRPr="004E58A5">
        <w:rPr>
          <w:rFonts w:eastAsia="Times New Roman" w:cs="Times New Roman"/>
          <w:color w:val="00B050"/>
          <w:sz w:val="20"/>
          <w:szCs w:val="20"/>
          <w:lang w:eastAsia="en-GB"/>
        </w:rPr>
        <w:t>tomistic simulations to design thermoelectric materials with enhanced properties</w:t>
      </w:r>
      <w:r>
        <w:rPr>
          <w:rFonts w:eastAsia="Times New Roman" w:cs="Times New Roman"/>
          <w:color w:val="00B050"/>
          <w:sz w:val="20"/>
          <w:szCs w:val="20"/>
          <w:lang w:eastAsia="en-GB"/>
        </w:rPr>
        <w:t>.</w:t>
      </w:r>
      <w:r w:rsidRPr="004E58A5">
        <w:rPr>
          <w:rFonts w:eastAsia="Times New Roman" w:cs="Times New Roman"/>
          <w:color w:val="00B050"/>
          <w:sz w:val="20"/>
          <w:szCs w:val="20"/>
          <w:lang w:eastAsia="en-GB"/>
        </w:rPr>
        <w:t xml:space="preserve"> </w:t>
      </w:r>
    </w:p>
    <w:p w14:paraId="7C5A31C5" w14:textId="1B216C54" w:rsidR="004E58A5" w:rsidRDefault="004E58A5"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=&gt;</w:t>
      </w:r>
      <w:r w:rsidR="009F12C0">
        <w:rPr>
          <w:rFonts w:eastAsia="Times New Roman" w:cs="Times New Roman"/>
          <w:color w:val="00B050"/>
          <w:sz w:val="20"/>
          <w:szCs w:val="20"/>
          <w:lang w:eastAsia="en-GB"/>
        </w:rPr>
        <w:t>Oxford-Southampton-</w:t>
      </w:r>
      <w:proofErr w:type="spellStart"/>
      <w:r w:rsidR="009F12C0">
        <w:rPr>
          <w:rFonts w:eastAsia="Times New Roman" w:cs="Times New Roman"/>
          <w:color w:val="00B050"/>
          <w:sz w:val="20"/>
          <w:szCs w:val="20"/>
          <w:lang w:eastAsia="en-GB"/>
        </w:rPr>
        <w:t>Bodle</w:t>
      </w:r>
      <w:proofErr w:type="spellEnd"/>
      <w:r w:rsidR="009F12C0">
        <w:rPr>
          <w:rFonts w:eastAsia="Times New Roman" w:cs="Times New Roman"/>
          <w:color w:val="00B050"/>
          <w:sz w:val="20"/>
          <w:szCs w:val="20"/>
          <w:lang w:eastAsia="en-GB"/>
        </w:rPr>
        <w:t xml:space="preserve">: </w:t>
      </w:r>
      <w:r w:rsidR="00C60C0C" w:rsidRPr="00676F6A">
        <w:rPr>
          <w:rFonts w:eastAsia="Times New Roman" w:cs="Times New Roman"/>
          <w:color w:val="00B050"/>
          <w:sz w:val="20"/>
          <w:szCs w:val="20"/>
          <w:lang w:eastAsia="en-GB"/>
        </w:rPr>
        <w:t xml:space="preserve">SRD development, </w:t>
      </w:r>
      <w:r w:rsidR="008109FD" w:rsidRPr="00676F6A">
        <w:rPr>
          <w:rFonts w:eastAsia="Times New Roman" w:cs="Times New Roman"/>
          <w:color w:val="00B050"/>
          <w:sz w:val="20"/>
          <w:szCs w:val="20"/>
          <w:lang w:eastAsia="en-GB"/>
        </w:rPr>
        <w:t>handling leaking di</w:t>
      </w:r>
      <w:r>
        <w:rPr>
          <w:rFonts w:eastAsia="Times New Roman" w:cs="Times New Roman"/>
          <w:color w:val="00B050"/>
          <w:sz w:val="20"/>
          <w:szCs w:val="20"/>
          <w:lang w:eastAsia="en-GB"/>
        </w:rPr>
        <w:t>electrics.</w:t>
      </w:r>
    </w:p>
    <w:p w14:paraId="29AFD57D" w14:textId="77777777" w:rsidR="004E58A5" w:rsidRDefault="004E58A5"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=&gt;</w:t>
      </w:r>
      <w:r w:rsidR="008109FD" w:rsidRPr="00676F6A">
        <w:rPr>
          <w:rFonts w:eastAsia="Times New Roman" w:cs="Times New Roman"/>
          <w:color w:val="00B050"/>
          <w:sz w:val="20"/>
          <w:szCs w:val="20"/>
          <w:lang w:eastAsia="en-GB"/>
        </w:rPr>
        <w:t xml:space="preserve"> </w:t>
      </w:r>
      <w:r w:rsidR="00C60C0C" w:rsidRPr="00676F6A">
        <w:rPr>
          <w:rFonts w:eastAsia="Times New Roman" w:cs="Times New Roman"/>
          <w:color w:val="00B050"/>
          <w:sz w:val="20"/>
          <w:szCs w:val="20"/>
          <w:lang w:eastAsia="en-GB"/>
        </w:rPr>
        <w:t>Oxford Physics-Materials: metrology</w:t>
      </w:r>
      <w:r>
        <w:rPr>
          <w:rFonts w:eastAsia="Times New Roman" w:cs="Times New Roman"/>
          <w:color w:val="00B050"/>
          <w:sz w:val="20"/>
          <w:szCs w:val="20"/>
          <w:lang w:eastAsia="en-GB"/>
        </w:rPr>
        <w:t xml:space="preserve"> of display and sensor devices.</w:t>
      </w:r>
      <w:r w:rsidR="00676F6A" w:rsidRPr="00676F6A">
        <w:rPr>
          <w:rFonts w:eastAsia="Times New Roman" w:cs="Times New Roman"/>
          <w:color w:val="00B050"/>
          <w:sz w:val="20"/>
          <w:szCs w:val="20"/>
          <w:lang w:eastAsia="en-GB"/>
        </w:rPr>
        <w:t xml:space="preserve"> </w:t>
      </w:r>
    </w:p>
    <w:p w14:paraId="5E3D7469" w14:textId="195C2530" w:rsidR="00A46598" w:rsidRPr="00676F6A" w:rsidRDefault="004E58A5"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 xml:space="preserve">=&gt; </w:t>
      </w:r>
      <w:r w:rsidR="00676F6A" w:rsidRPr="00676F6A">
        <w:rPr>
          <w:rFonts w:eastAsia="Times New Roman" w:cs="Times New Roman"/>
          <w:color w:val="00B050"/>
          <w:sz w:val="20"/>
          <w:szCs w:val="20"/>
          <w:lang w:eastAsia="en-GB"/>
        </w:rPr>
        <w:t>Oxford-Exeter: PCM manufacturing in larger scale</w:t>
      </w:r>
      <w:r w:rsidR="00A46598" w:rsidRPr="00676F6A">
        <w:rPr>
          <w:rFonts w:eastAsia="Times New Roman" w:cs="Times New Roman"/>
          <w:color w:val="00B050"/>
          <w:sz w:val="20"/>
          <w:szCs w:val="20"/>
          <w:lang w:eastAsia="en-GB"/>
        </w:rPr>
        <w:t>.</w:t>
      </w:r>
    </w:p>
    <w:p w14:paraId="76A7BB08" w14:textId="77777777" w:rsidR="00420796" w:rsidRPr="00676F6A" w:rsidRDefault="00420796" w:rsidP="009F12C0">
      <w:pPr>
        <w:shd w:val="clear" w:color="auto" w:fill="C9B48D"/>
        <w:spacing w:after="0" w:line="240" w:lineRule="auto"/>
        <w:jc w:val="both"/>
        <w:rPr>
          <w:rFonts w:eastAsia="Times New Roman" w:cs="Times New Roman"/>
          <w:color w:val="00B050"/>
          <w:sz w:val="6"/>
          <w:szCs w:val="6"/>
          <w:lang w:eastAsia="en-GB"/>
        </w:rPr>
      </w:pPr>
    </w:p>
    <w:p w14:paraId="1BBF0869" w14:textId="77777777" w:rsidR="00420796" w:rsidRPr="00676F6A" w:rsidRDefault="00420796" w:rsidP="009F12C0">
      <w:pPr>
        <w:shd w:val="clear" w:color="auto" w:fill="FFFFFF" w:themeFill="background1"/>
        <w:spacing w:after="0" w:line="240" w:lineRule="auto"/>
        <w:jc w:val="both"/>
        <w:rPr>
          <w:rFonts w:eastAsia="Times New Roman" w:cs="Times New Roman"/>
          <w:color w:val="00B050"/>
          <w:sz w:val="6"/>
          <w:szCs w:val="6"/>
          <w:lang w:eastAsia="en-GB"/>
        </w:rPr>
      </w:pPr>
    </w:p>
    <w:p w14:paraId="0AB26A35" w14:textId="21D7893F" w:rsidR="00A46598" w:rsidRPr="00676F6A" w:rsidRDefault="009F12C0" w:rsidP="009F12C0">
      <w:pPr>
        <w:shd w:val="clear" w:color="auto" w:fill="FFFFFF" w:themeFill="background1"/>
        <w:spacing w:after="0" w:line="240" w:lineRule="auto"/>
        <w:jc w:val="both"/>
        <w:rPr>
          <w:rFonts w:eastAsia="Times New Roman" w:cs="Times New Roman"/>
          <w:color w:val="00B050"/>
          <w:sz w:val="20"/>
          <w:szCs w:val="20"/>
          <w:lang w:eastAsia="en-GB"/>
        </w:rPr>
      </w:pPr>
      <w:r>
        <w:rPr>
          <w:rFonts w:eastAsia="Times New Roman" w:cs="Times New Roman"/>
          <w:color w:val="00B050"/>
          <w:sz w:val="20"/>
          <w:szCs w:val="20"/>
          <w:lang w:eastAsia="en-GB"/>
        </w:rPr>
        <w:t xml:space="preserve">2) </w:t>
      </w:r>
      <w:r w:rsidR="00A46598" w:rsidRPr="00676F6A">
        <w:rPr>
          <w:rFonts w:eastAsia="Times New Roman" w:cs="Times New Roman"/>
          <w:color w:val="00B050"/>
          <w:sz w:val="20"/>
          <w:szCs w:val="20"/>
          <w:lang w:eastAsia="en-GB"/>
        </w:rPr>
        <w:t xml:space="preserve">Widening Industrial Advisory Board with increased number of Industrial Partners from </w:t>
      </w:r>
      <w:r w:rsidR="00676F6A" w:rsidRPr="00676F6A">
        <w:rPr>
          <w:rFonts w:eastAsia="Times New Roman" w:cs="Times New Roman"/>
          <w:color w:val="00B050"/>
          <w:sz w:val="20"/>
          <w:szCs w:val="20"/>
          <w:lang w:eastAsia="en-GB"/>
        </w:rPr>
        <w:t>15</w:t>
      </w:r>
      <w:r w:rsidR="00A46598" w:rsidRPr="00676F6A">
        <w:rPr>
          <w:rFonts w:eastAsia="Times New Roman" w:cs="Times New Roman"/>
          <w:color w:val="00B050"/>
          <w:sz w:val="20"/>
          <w:szCs w:val="20"/>
          <w:lang w:eastAsia="en-GB"/>
        </w:rPr>
        <w:t xml:space="preserve"> to 1</w:t>
      </w:r>
      <w:r w:rsidR="00676F6A" w:rsidRPr="00676F6A">
        <w:rPr>
          <w:rFonts w:eastAsia="Times New Roman" w:cs="Times New Roman"/>
          <w:color w:val="00B050"/>
          <w:sz w:val="20"/>
          <w:szCs w:val="20"/>
          <w:lang w:eastAsia="en-GB"/>
        </w:rPr>
        <w:t>8</w:t>
      </w:r>
      <w:r w:rsidR="00A46598" w:rsidRPr="00676F6A">
        <w:rPr>
          <w:rFonts w:eastAsia="Times New Roman" w:cs="Times New Roman"/>
          <w:color w:val="00B050"/>
          <w:sz w:val="20"/>
          <w:szCs w:val="20"/>
          <w:lang w:eastAsia="en-GB"/>
        </w:rPr>
        <w:t>.</w:t>
      </w:r>
      <w:r w:rsidR="00676F6A" w:rsidRPr="00676F6A">
        <w:rPr>
          <w:rFonts w:eastAsia="Times New Roman" w:cs="Times New Roman"/>
          <w:color w:val="00B050"/>
          <w:sz w:val="20"/>
          <w:szCs w:val="20"/>
          <w:lang w:eastAsia="en-GB"/>
        </w:rPr>
        <w:t xml:space="preserve"> Project updates are provided to 28 WAFT industrial collaborators and EPSRC portfolio representatives.  </w:t>
      </w:r>
    </w:p>
    <w:p w14:paraId="79A1205C" w14:textId="77777777" w:rsidR="00420796" w:rsidRPr="00676F6A" w:rsidRDefault="00420796" w:rsidP="009F12C0">
      <w:pPr>
        <w:shd w:val="clear" w:color="auto" w:fill="C9B48D"/>
        <w:spacing w:after="0" w:line="240" w:lineRule="auto"/>
        <w:jc w:val="both"/>
        <w:rPr>
          <w:rFonts w:eastAsia="Times New Roman" w:cs="Times New Roman"/>
          <w:color w:val="00B050"/>
          <w:sz w:val="6"/>
          <w:szCs w:val="6"/>
          <w:lang w:eastAsia="en-GB"/>
        </w:rPr>
      </w:pPr>
    </w:p>
    <w:p w14:paraId="35635099" w14:textId="77777777" w:rsidR="00420796" w:rsidRPr="00676F6A" w:rsidRDefault="00420796" w:rsidP="009F12C0">
      <w:pPr>
        <w:shd w:val="clear" w:color="auto" w:fill="FFFFFF" w:themeFill="background1"/>
        <w:spacing w:after="0" w:line="240" w:lineRule="auto"/>
        <w:jc w:val="both"/>
        <w:rPr>
          <w:rFonts w:eastAsia="Times New Roman" w:cs="Times New Roman"/>
          <w:color w:val="00B050"/>
          <w:sz w:val="6"/>
          <w:szCs w:val="6"/>
          <w:lang w:eastAsia="en-GB"/>
        </w:rPr>
      </w:pPr>
    </w:p>
    <w:p w14:paraId="3E17DC11" w14:textId="66322EB5" w:rsidR="00A46598" w:rsidRPr="00676F6A" w:rsidRDefault="00A46598" w:rsidP="009F12C0">
      <w:pPr>
        <w:shd w:val="clear" w:color="auto" w:fill="FFFFFF" w:themeFill="background1"/>
        <w:spacing w:after="0" w:line="240" w:lineRule="auto"/>
        <w:jc w:val="both"/>
        <w:rPr>
          <w:rFonts w:eastAsia="Times New Roman" w:cs="Times New Roman"/>
          <w:color w:val="00B050"/>
          <w:sz w:val="20"/>
          <w:szCs w:val="20"/>
          <w:lang w:eastAsia="en-GB"/>
        </w:rPr>
      </w:pPr>
      <w:r w:rsidRPr="00676F6A">
        <w:rPr>
          <w:rFonts w:eastAsia="Times New Roman" w:cs="Times New Roman"/>
          <w:color w:val="00B050"/>
          <w:sz w:val="20"/>
          <w:szCs w:val="20"/>
          <w:lang w:eastAsia="en-GB"/>
        </w:rPr>
        <w:t xml:space="preserve">9 research investigators, </w:t>
      </w:r>
      <w:r w:rsidR="00676F6A" w:rsidRPr="00676F6A">
        <w:rPr>
          <w:rFonts w:eastAsia="Times New Roman" w:cs="Times New Roman"/>
          <w:color w:val="00B050"/>
          <w:sz w:val="20"/>
          <w:szCs w:val="20"/>
          <w:lang w:eastAsia="en-GB"/>
        </w:rPr>
        <w:t>15 postdoctoral associates, 14</w:t>
      </w:r>
      <w:r w:rsidRPr="00676F6A">
        <w:rPr>
          <w:rFonts w:eastAsia="Times New Roman" w:cs="Times New Roman"/>
          <w:color w:val="00B050"/>
          <w:sz w:val="20"/>
          <w:szCs w:val="20"/>
          <w:lang w:eastAsia="en-GB"/>
        </w:rPr>
        <w:t xml:space="preserve"> doctoral </w:t>
      </w:r>
      <w:r w:rsidR="00753CC1" w:rsidRPr="00676F6A">
        <w:rPr>
          <w:rFonts w:eastAsia="Times New Roman" w:cs="Times New Roman"/>
          <w:color w:val="00B050"/>
          <w:sz w:val="20"/>
          <w:szCs w:val="20"/>
          <w:lang w:eastAsia="en-GB"/>
        </w:rPr>
        <w:t>researchers</w:t>
      </w:r>
      <w:r w:rsidR="00676F6A" w:rsidRPr="00676F6A">
        <w:rPr>
          <w:rFonts w:eastAsia="Times New Roman" w:cs="Times New Roman"/>
          <w:color w:val="00B050"/>
          <w:sz w:val="20"/>
          <w:szCs w:val="20"/>
          <w:lang w:eastAsia="en-GB"/>
        </w:rPr>
        <w:t>, 2</w:t>
      </w:r>
      <w:r w:rsidRPr="00676F6A">
        <w:rPr>
          <w:rFonts w:eastAsia="Times New Roman" w:cs="Times New Roman"/>
          <w:color w:val="00B050"/>
          <w:sz w:val="20"/>
          <w:szCs w:val="20"/>
          <w:lang w:eastAsia="en-GB"/>
        </w:rPr>
        <w:t xml:space="preserve"> </w:t>
      </w:r>
      <w:r w:rsidR="00753CC1" w:rsidRPr="00676F6A">
        <w:rPr>
          <w:rFonts w:eastAsia="Times New Roman" w:cs="Times New Roman"/>
          <w:color w:val="00B050"/>
          <w:sz w:val="20"/>
          <w:szCs w:val="20"/>
          <w:lang w:eastAsia="en-GB"/>
        </w:rPr>
        <w:t>undergraduate researcher</w:t>
      </w:r>
      <w:r w:rsidR="00676F6A" w:rsidRPr="00676F6A">
        <w:rPr>
          <w:rFonts w:eastAsia="Times New Roman" w:cs="Times New Roman"/>
          <w:color w:val="00B050"/>
          <w:sz w:val="20"/>
          <w:szCs w:val="20"/>
          <w:lang w:eastAsia="en-GB"/>
        </w:rPr>
        <w:t>s</w:t>
      </w:r>
      <w:r w:rsidRPr="00676F6A">
        <w:rPr>
          <w:rFonts w:eastAsia="Times New Roman" w:cs="Times New Roman"/>
          <w:color w:val="00B050"/>
          <w:sz w:val="20"/>
          <w:szCs w:val="20"/>
          <w:lang w:eastAsia="en-GB"/>
        </w:rPr>
        <w:t xml:space="preserve">, 3 laboratory technicians </w:t>
      </w:r>
      <w:r w:rsidR="00676F6A" w:rsidRPr="00676F6A">
        <w:rPr>
          <w:rFonts w:eastAsia="Times New Roman" w:cs="Times New Roman"/>
          <w:color w:val="00B050"/>
          <w:sz w:val="20"/>
          <w:szCs w:val="20"/>
          <w:lang w:eastAsia="en-GB"/>
        </w:rPr>
        <w:t>contributed to the 11 WAFT</w:t>
      </w:r>
      <w:r w:rsidRPr="00676F6A">
        <w:rPr>
          <w:rFonts w:eastAsia="Times New Roman" w:cs="Times New Roman"/>
          <w:color w:val="00B050"/>
          <w:sz w:val="20"/>
          <w:szCs w:val="20"/>
          <w:lang w:eastAsia="en-GB"/>
        </w:rPr>
        <w:t xml:space="preserve"> research strands.</w:t>
      </w:r>
    </w:p>
    <w:p w14:paraId="3B3911E4" w14:textId="6F36716F" w:rsidR="00420796" w:rsidRPr="00B714AB" w:rsidRDefault="00420796" w:rsidP="009F12C0">
      <w:pPr>
        <w:shd w:val="clear" w:color="auto" w:fill="C9B48D"/>
        <w:spacing w:after="0" w:line="240" w:lineRule="auto"/>
        <w:jc w:val="both"/>
        <w:rPr>
          <w:rFonts w:eastAsia="Times New Roman" w:cs="Times New Roman"/>
          <w:sz w:val="6"/>
          <w:szCs w:val="6"/>
          <w:lang w:eastAsia="en-GB"/>
        </w:rPr>
      </w:pPr>
    </w:p>
    <w:p w14:paraId="47EBCABF" w14:textId="64B9005D" w:rsidR="00420796" w:rsidRPr="009F12C0" w:rsidRDefault="00F51AD3" w:rsidP="009F12C0">
      <w:pPr>
        <w:shd w:val="clear" w:color="auto" w:fill="FFFFFF" w:themeFill="background1"/>
        <w:spacing w:after="0" w:line="240" w:lineRule="auto"/>
        <w:jc w:val="both"/>
        <w:rPr>
          <w:rFonts w:eastAsia="Times New Roman" w:cs="Times New Roman"/>
          <w:color w:val="00B050"/>
          <w:sz w:val="20"/>
          <w:szCs w:val="20"/>
          <w:lang w:eastAsia="en-GB"/>
        </w:rPr>
      </w:pPr>
      <w:r w:rsidRPr="009F12C0">
        <w:rPr>
          <w:rFonts w:eastAsia="Times New Roman" w:cs="Times New Roman"/>
          <w:color w:val="00B050"/>
          <w:sz w:val="20"/>
          <w:szCs w:val="20"/>
          <w:shd w:val="clear" w:color="auto" w:fill="FFFFFF" w:themeFill="background1"/>
          <w:lang w:eastAsia="en-GB"/>
        </w:rPr>
        <w:lastRenderedPageBreak/>
        <w:t>83</w:t>
      </w:r>
      <w:r w:rsidR="00A46598" w:rsidRPr="009F12C0">
        <w:rPr>
          <w:rFonts w:eastAsia="Times New Roman" w:cs="Times New Roman"/>
          <w:color w:val="00B050"/>
          <w:sz w:val="20"/>
          <w:szCs w:val="20"/>
          <w:shd w:val="clear" w:color="auto" w:fill="FFFFFF" w:themeFill="background1"/>
          <w:lang w:eastAsia="en-GB"/>
        </w:rPr>
        <w:t xml:space="preserve"> journal articles</w:t>
      </w:r>
      <w:r w:rsidRPr="009F12C0">
        <w:rPr>
          <w:rFonts w:eastAsia="Times New Roman" w:cs="Times New Roman"/>
          <w:color w:val="00B050"/>
          <w:sz w:val="20"/>
          <w:szCs w:val="20"/>
          <w:shd w:val="clear" w:color="auto" w:fill="FFFFFF" w:themeFill="background1"/>
          <w:lang w:eastAsia="en-GB"/>
        </w:rPr>
        <w:t xml:space="preserve">, </w:t>
      </w:r>
      <w:r w:rsidR="00A46598" w:rsidRPr="009F12C0">
        <w:rPr>
          <w:rFonts w:eastAsia="Times New Roman" w:cs="Times New Roman"/>
          <w:color w:val="00B050"/>
          <w:sz w:val="20"/>
          <w:szCs w:val="20"/>
          <w:shd w:val="clear" w:color="auto" w:fill="FFFFFF" w:themeFill="background1"/>
          <w:lang w:eastAsia="en-GB"/>
        </w:rPr>
        <w:t>confer</w:t>
      </w:r>
      <w:r w:rsidR="00C06587" w:rsidRPr="009F12C0">
        <w:rPr>
          <w:rFonts w:eastAsia="Times New Roman" w:cs="Times New Roman"/>
          <w:color w:val="00B050"/>
          <w:sz w:val="20"/>
          <w:szCs w:val="20"/>
          <w:shd w:val="clear" w:color="auto" w:fill="FFFFFF" w:themeFill="background1"/>
          <w:lang w:eastAsia="en-GB"/>
        </w:rPr>
        <w:t xml:space="preserve">ence proceedings </w:t>
      </w:r>
      <w:r w:rsidRPr="009F12C0">
        <w:rPr>
          <w:rFonts w:eastAsia="Times New Roman" w:cs="Times New Roman"/>
          <w:color w:val="00B050"/>
          <w:sz w:val="20"/>
          <w:szCs w:val="20"/>
          <w:shd w:val="clear" w:color="auto" w:fill="FFFFFF" w:themeFill="background1"/>
          <w:lang w:eastAsia="en-GB"/>
        </w:rPr>
        <w:t xml:space="preserve">and science posters </w:t>
      </w:r>
      <w:r w:rsidR="004954E9" w:rsidRPr="009F12C0">
        <w:rPr>
          <w:rFonts w:eastAsia="Times New Roman" w:cs="Times New Roman"/>
          <w:color w:val="00B050"/>
          <w:sz w:val="20"/>
          <w:szCs w:val="20"/>
          <w:shd w:val="clear" w:color="auto" w:fill="FFFFFF" w:themeFill="background1"/>
          <w:lang w:eastAsia="en-GB"/>
        </w:rPr>
        <w:t>make up</w:t>
      </w:r>
      <w:r w:rsidRPr="009F12C0">
        <w:rPr>
          <w:rFonts w:eastAsia="Times New Roman" w:cs="Times New Roman"/>
          <w:color w:val="00B050"/>
          <w:sz w:val="20"/>
          <w:szCs w:val="20"/>
          <w:shd w:val="clear" w:color="auto" w:fill="FFFFFF" w:themeFill="background1"/>
          <w:lang w:eastAsia="en-GB"/>
        </w:rPr>
        <w:t xml:space="preserve"> WAFT publication list</w:t>
      </w:r>
      <w:r w:rsidR="004954E9" w:rsidRPr="009F12C0">
        <w:rPr>
          <w:rFonts w:eastAsia="Times New Roman" w:cs="Times New Roman"/>
          <w:color w:val="00B050"/>
          <w:sz w:val="20"/>
          <w:szCs w:val="20"/>
          <w:shd w:val="clear" w:color="auto" w:fill="FFFFFF" w:themeFill="background1"/>
          <w:lang w:eastAsia="en-GB"/>
        </w:rPr>
        <w:t xml:space="preserve"> in April 2017.</w:t>
      </w:r>
    </w:p>
    <w:p w14:paraId="3BCDE830" w14:textId="77777777" w:rsidR="00420796" w:rsidRPr="00B714AB" w:rsidRDefault="00420796" w:rsidP="009F12C0">
      <w:pPr>
        <w:shd w:val="clear" w:color="auto" w:fill="C9B48D"/>
        <w:spacing w:after="0" w:line="240" w:lineRule="auto"/>
        <w:jc w:val="both"/>
        <w:rPr>
          <w:rFonts w:eastAsia="Times New Roman" w:cs="Times New Roman"/>
          <w:sz w:val="6"/>
          <w:szCs w:val="6"/>
          <w:lang w:eastAsia="en-GB"/>
        </w:rPr>
      </w:pPr>
    </w:p>
    <w:p w14:paraId="1C3DCF1A" w14:textId="523C9713" w:rsidR="00300D4E" w:rsidRDefault="00A23A35" w:rsidP="009F12C0">
      <w:pPr>
        <w:shd w:val="clear" w:color="auto" w:fill="FFFFFF" w:themeFill="background1"/>
        <w:spacing w:after="0" w:line="240" w:lineRule="auto"/>
        <w:jc w:val="both"/>
        <w:rPr>
          <w:rFonts w:eastAsia="Times New Roman" w:cs="Times New Roman"/>
          <w:color w:val="00B050"/>
          <w:sz w:val="20"/>
          <w:szCs w:val="20"/>
          <w:lang w:eastAsia="en-GB"/>
        </w:rPr>
      </w:pPr>
      <w:r w:rsidRPr="001E349E">
        <w:rPr>
          <w:rFonts w:eastAsia="Times New Roman" w:cs="Times New Roman"/>
          <w:color w:val="00B050"/>
          <w:sz w:val="20"/>
          <w:szCs w:val="20"/>
          <w:lang w:eastAsia="en-GB"/>
        </w:rPr>
        <w:t xml:space="preserve">John </w:t>
      </w:r>
      <w:proofErr w:type="spellStart"/>
      <w:r w:rsidRPr="001E349E">
        <w:rPr>
          <w:rFonts w:eastAsia="Times New Roman" w:cs="Times New Roman"/>
          <w:color w:val="00B050"/>
          <w:sz w:val="20"/>
          <w:szCs w:val="20"/>
          <w:lang w:eastAsia="en-GB"/>
        </w:rPr>
        <w:t>Yarwood</w:t>
      </w:r>
      <w:proofErr w:type="spellEnd"/>
      <w:r w:rsidRPr="001E349E">
        <w:rPr>
          <w:rFonts w:eastAsia="Times New Roman" w:cs="Times New Roman"/>
          <w:color w:val="00B050"/>
          <w:sz w:val="20"/>
          <w:szCs w:val="20"/>
          <w:lang w:eastAsia="en-GB"/>
        </w:rPr>
        <w:t xml:space="preserve"> Memorial Medal was awarded to Martin Castell for meritorious contributions to surface science.</w:t>
      </w:r>
      <w:r w:rsidR="001E349E" w:rsidRPr="001E349E">
        <w:rPr>
          <w:rFonts w:eastAsia="Times New Roman" w:cs="Times New Roman"/>
          <w:color w:val="00B050"/>
          <w:sz w:val="20"/>
          <w:szCs w:val="20"/>
          <w:lang w:eastAsia="en-GB"/>
        </w:rPr>
        <w:t xml:space="preserve"> </w:t>
      </w:r>
    </w:p>
    <w:p w14:paraId="7D2B0E7F" w14:textId="1FAD30FA" w:rsidR="00420796" w:rsidRPr="001E349E" w:rsidRDefault="001E349E" w:rsidP="009F12C0">
      <w:pPr>
        <w:shd w:val="clear" w:color="auto" w:fill="FFFFFF" w:themeFill="background1"/>
        <w:spacing w:after="0" w:line="240" w:lineRule="auto"/>
        <w:jc w:val="both"/>
        <w:rPr>
          <w:rFonts w:eastAsia="Times New Roman" w:cs="Times New Roman"/>
          <w:color w:val="00B050"/>
          <w:sz w:val="6"/>
          <w:szCs w:val="6"/>
          <w:lang w:eastAsia="en-GB"/>
        </w:rPr>
      </w:pPr>
      <w:r w:rsidRPr="001E349E">
        <w:rPr>
          <w:rFonts w:eastAsia="Times New Roman" w:cs="Times New Roman"/>
          <w:color w:val="00B050"/>
          <w:sz w:val="20"/>
          <w:szCs w:val="20"/>
          <w:lang w:eastAsia="en-GB"/>
        </w:rPr>
        <w:t xml:space="preserve">Moritz </w:t>
      </w:r>
      <w:proofErr w:type="spellStart"/>
      <w:r w:rsidRPr="001E349E">
        <w:rPr>
          <w:rFonts w:eastAsia="Times New Roman" w:cs="Times New Roman"/>
          <w:color w:val="00B050"/>
          <w:sz w:val="20"/>
          <w:szCs w:val="20"/>
          <w:lang w:eastAsia="en-GB"/>
        </w:rPr>
        <w:t>Riede</w:t>
      </w:r>
      <w:proofErr w:type="spellEnd"/>
      <w:r w:rsidRPr="001E349E">
        <w:rPr>
          <w:rFonts w:eastAsia="Times New Roman" w:cs="Times New Roman"/>
          <w:color w:val="00B050"/>
          <w:sz w:val="20"/>
          <w:szCs w:val="20"/>
          <w:lang w:eastAsia="en-GB"/>
        </w:rPr>
        <w:t xml:space="preserve"> was invited to the Advisory Board of Sustainable Energy &amp; Fuels</w:t>
      </w:r>
    </w:p>
    <w:p w14:paraId="77D806CF" w14:textId="77777777" w:rsidR="003C1729" w:rsidRPr="00B714AB" w:rsidRDefault="003C1729" w:rsidP="009F12C0">
      <w:pPr>
        <w:shd w:val="clear" w:color="auto" w:fill="C9B48D"/>
        <w:spacing w:after="0" w:line="240" w:lineRule="auto"/>
        <w:jc w:val="both"/>
        <w:rPr>
          <w:rFonts w:cs="Times New Roman"/>
          <w:sz w:val="6"/>
          <w:szCs w:val="6"/>
        </w:rPr>
      </w:pPr>
    </w:p>
    <w:p w14:paraId="358A29F6" w14:textId="758B039D" w:rsidR="00A46598" w:rsidRPr="004954E9" w:rsidRDefault="00A46598" w:rsidP="009F12C0">
      <w:pPr>
        <w:shd w:val="clear" w:color="auto" w:fill="FFFFFF" w:themeFill="background1"/>
        <w:spacing w:after="0" w:line="240" w:lineRule="auto"/>
        <w:jc w:val="both"/>
        <w:rPr>
          <w:rFonts w:cs="Times New Roman"/>
          <w:color w:val="00B050"/>
          <w:sz w:val="20"/>
          <w:szCs w:val="20"/>
        </w:rPr>
      </w:pPr>
      <w:r w:rsidRPr="004954E9">
        <w:rPr>
          <w:rFonts w:cs="Times New Roman"/>
          <w:color w:val="00B050"/>
          <w:sz w:val="20"/>
          <w:szCs w:val="20"/>
        </w:rPr>
        <w:t xml:space="preserve">The WAFT </w:t>
      </w:r>
      <w:r w:rsidR="00676F6A" w:rsidRPr="004954E9">
        <w:rPr>
          <w:rFonts w:cs="Times New Roman"/>
          <w:color w:val="00B050"/>
          <w:sz w:val="20"/>
          <w:szCs w:val="20"/>
        </w:rPr>
        <w:t xml:space="preserve">project will run until April 2020 as </w:t>
      </w:r>
      <w:r w:rsidR="00300D4E">
        <w:rPr>
          <w:rFonts w:cs="Times New Roman"/>
          <w:color w:val="00B050"/>
          <w:sz w:val="20"/>
          <w:szCs w:val="20"/>
        </w:rPr>
        <w:t>the</w:t>
      </w:r>
      <w:r w:rsidR="00676F6A" w:rsidRPr="004954E9">
        <w:rPr>
          <w:rFonts w:cs="Times New Roman"/>
          <w:color w:val="00B050"/>
          <w:sz w:val="20"/>
          <w:szCs w:val="20"/>
        </w:rPr>
        <w:t xml:space="preserve"> 1-year</w:t>
      </w:r>
      <w:r w:rsidR="004954E9" w:rsidRPr="004954E9">
        <w:rPr>
          <w:rFonts w:cs="Times New Roman"/>
          <w:color w:val="00B050"/>
          <w:sz w:val="20"/>
          <w:szCs w:val="20"/>
        </w:rPr>
        <w:t>,</w:t>
      </w:r>
      <w:r w:rsidR="00676F6A" w:rsidRPr="004954E9">
        <w:rPr>
          <w:rFonts w:cs="Times New Roman"/>
          <w:color w:val="00B050"/>
          <w:sz w:val="20"/>
          <w:szCs w:val="20"/>
        </w:rPr>
        <w:t xml:space="preserve"> no cost </w:t>
      </w:r>
      <w:r w:rsidR="004954E9" w:rsidRPr="004954E9">
        <w:rPr>
          <w:rFonts w:cs="Times New Roman"/>
          <w:color w:val="00B050"/>
          <w:sz w:val="20"/>
          <w:szCs w:val="20"/>
        </w:rPr>
        <w:t>extension</w:t>
      </w:r>
      <w:r w:rsidR="00676F6A" w:rsidRPr="004954E9">
        <w:rPr>
          <w:rFonts w:cs="Times New Roman"/>
          <w:color w:val="00B050"/>
          <w:sz w:val="20"/>
          <w:szCs w:val="20"/>
        </w:rPr>
        <w:t xml:space="preserve"> was approved by EPSRC</w:t>
      </w:r>
      <w:r w:rsidRPr="004954E9">
        <w:rPr>
          <w:rFonts w:cs="Times New Roman"/>
          <w:color w:val="00B050"/>
          <w:sz w:val="20"/>
          <w:szCs w:val="20"/>
        </w:rPr>
        <w:t xml:space="preserve"> (EP/M015173/1)</w:t>
      </w:r>
      <w:r w:rsidR="004954E9" w:rsidRPr="004954E9">
        <w:rPr>
          <w:rFonts w:cs="Times New Roman"/>
          <w:color w:val="00B050"/>
          <w:sz w:val="20"/>
          <w:szCs w:val="20"/>
        </w:rPr>
        <w:t>.</w:t>
      </w:r>
      <w:r w:rsidRPr="004954E9">
        <w:rPr>
          <w:rFonts w:cs="Times New Roman"/>
          <w:color w:val="00B050"/>
          <w:sz w:val="20"/>
          <w:szCs w:val="20"/>
        </w:rPr>
        <w:t xml:space="preserve"> </w:t>
      </w:r>
    </w:p>
    <w:p w14:paraId="10789877" w14:textId="77777777" w:rsidR="00337D31" w:rsidRPr="0062576F" w:rsidRDefault="00337D31" w:rsidP="009F12C0">
      <w:pPr>
        <w:shd w:val="clear" w:color="auto" w:fill="C9B48D"/>
        <w:spacing w:after="0" w:line="240" w:lineRule="auto"/>
        <w:rPr>
          <w:sz w:val="6"/>
          <w:szCs w:val="6"/>
        </w:rPr>
      </w:pPr>
    </w:p>
    <w:p w14:paraId="7D7DB563" w14:textId="77777777" w:rsidR="00EC53A5" w:rsidRDefault="00EC53A5" w:rsidP="00EC53A5">
      <w:pPr>
        <w:spacing w:after="0" w:line="240" w:lineRule="auto"/>
        <w:rPr>
          <w:sz w:val="20"/>
          <w:szCs w:val="20"/>
        </w:rPr>
      </w:pPr>
    </w:p>
    <w:p w14:paraId="5AA4A4F4" w14:textId="77777777" w:rsidR="00EC53A5" w:rsidRDefault="00EC53A5" w:rsidP="00EC53A5">
      <w:pPr>
        <w:spacing w:after="0" w:line="240" w:lineRule="auto"/>
        <w:rPr>
          <w:sz w:val="20"/>
          <w:szCs w:val="20"/>
        </w:rPr>
      </w:pPr>
    </w:p>
    <w:p w14:paraId="79590692" w14:textId="5EA46A13" w:rsidR="003C1729" w:rsidRPr="0053769F" w:rsidRDefault="006E76D6" w:rsidP="003C1729">
      <w:pPr>
        <w:shd w:val="clear" w:color="auto" w:fill="002248" w:themeFill="accent1"/>
        <w:spacing w:after="0" w:line="240" w:lineRule="auto"/>
        <w:rPr>
          <w:b/>
          <w:color w:val="00B050"/>
          <w:sz w:val="20"/>
          <w:szCs w:val="20"/>
        </w:rPr>
      </w:pPr>
      <w:r w:rsidRPr="0053769F">
        <w:rPr>
          <w:b/>
          <w:color w:val="00B050"/>
          <w:sz w:val="20"/>
          <w:szCs w:val="20"/>
        </w:rPr>
        <w:t>Creativity and Further Funding</w:t>
      </w:r>
      <w:r w:rsidR="003C1729" w:rsidRPr="0053769F">
        <w:rPr>
          <w:b/>
          <w:color w:val="00B050"/>
          <w:sz w:val="20"/>
          <w:szCs w:val="20"/>
        </w:rPr>
        <w:t>:</w:t>
      </w:r>
    </w:p>
    <w:p w14:paraId="675DF863" w14:textId="420FB758" w:rsidR="003C1729" w:rsidRPr="009F12C0" w:rsidRDefault="006E76D6" w:rsidP="009F12C0">
      <w:pPr>
        <w:pStyle w:val="ListParagraph"/>
        <w:numPr>
          <w:ilvl w:val="0"/>
          <w:numId w:val="6"/>
        </w:numPr>
        <w:ind w:left="180" w:hanging="180"/>
        <w:rPr>
          <w:color w:val="FF0000"/>
          <w:szCs w:val="20"/>
        </w:rPr>
      </w:pPr>
      <w:r w:rsidRPr="009F12C0">
        <w:rPr>
          <w:color w:val="FF0000"/>
          <w:szCs w:val="20"/>
        </w:rPr>
        <w:t xml:space="preserve">MC EPSRC </w:t>
      </w:r>
      <w:proofErr w:type="spellStart"/>
      <w:r w:rsidRPr="009F12C0">
        <w:rPr>
          <w:color w:val="FF0000"/>
          <w:szCs w:val="20"/>
        </w:rPr>
        <w:t>iCASE</w:t>
      </w:r>
      <w:proofErr w:type="spellEnd"/>
      <w:r w:rsidRPr="009F12C0">
        <w:rPr>
          <w:color w:val="FF0000"/>
          <w:szCs w:val="20"/>
        </w:rPr>
        <w:t xml:space="preserve"> with </w:t>
      </w:r>
      <w:proofErr w:type="spellStart"/>
      <w:r w:rsidRPr="009F12C0">
        <w:rPr>
          <w:color w:val="FF0000"/>
          <w:szCs w:val="20"/>
        </w:rPr>
        <w:t>Dstl</w:t>
      </w:r>
      <w:proofErr w:type="spellEnd"/>
    </w:p>
    <w:p w14:paraId="0E2BD179" w14:textId="0FB3AC2E" w:rsidR="006E76D6" w:rsidRPr="009F12C0" w:rsidRDefault="006E76D6" w:rsidP="009F12C0">
      <w:pPr>
        <w:pStyle w:val="ListParagraph"/>
        <w:numPr>
          <w:ilvl w:val="0"/>
          <w:numId w:val="6"/>
        </w:numPr>
        <w:ind w:left="180" w:hanging="180"/>
        <w:rPr>
          <w:color w:val="FF0000"/>
          <w:szCs w:val="20"/>
        </w:rPr>
      </w:pPr>
      <w:r w:rsidRPr="009F12C0">
        <w:rPr>
          <w:color w:val="FF0000"/>
          <w:szCs w:val="20"/>
        </w:rPr>
        <w:t>MC Newton Fund</w:t>
      </w:r>
      <w:r w:rsidR="00A54CA7" w:rsidRPr="009F12C0">
        <w:rPr>
          <w:color w:val="FF0000"/>
          <w:szCs w:val="20"/>
        </w:rPr>
        <w:t>, British Council Funding to extend percolation gas sensing work for land mine detection in Columbia</w:t>
      </w:r>
    </w:p>
    <w:p w14:paraId="6FF98122" w14:textId="02563582" w:rsidR="006E76D6" w:rsidRPr="009F12C0" w:rsidRDefault="006E76D6" w:rsidP="009F12C0">
      <w:pPr>
        <w:pStyle w:val="ListParagraph"/>
        <w:numPr>
          <w:ilvl w:val="0"/>
          <w:numId w:val="6"/>
        </w:numPr>
        <w:ind w:left="180" w:hanging="180"/>
        <w:rPr>
          <w:color w:val="FF0000"/>
          <w:szCs w:val="20"/>
        </w:rPr>
      </w:pPr>
      <w:r w:rsidRPr="009F12C0">
        <w:rPr>
          <w:color w:val="FF0000"/>
          <w:szCs w:val="20"/>
        </w:rPr>
        <w:t>MR Fellowship</w:t>
      </w:r>
    </w:p>
    <w:p w14:paraId="404F6E81" w14:textId="70909DF4" w:rsidR="006E76D6" w:rsidRPr="009F12C0" w:rsidRDefault="006E76D6" w:rsidP="009F12C0">
      <w:pPr>
        <w:pStyle w:val="ListParagraph"/>
        <w:numPr>
          <w:ilvl w:val="0"/>
          <w:numId w:val="6"/>
        </w:numPr>
        <w:ind w:left="180" w:hanging="180"/>
        <w:rPr>
          <w:color w:val="FF0000"/>
          <w:szCs w:val="20"/>
        </w:rPr>
      </w:pPr>
      <w:r w:rsidRPr="009F12C0">
        <w:rPr>
          <w:color w:val="FF0000"/>
          <w:szCs w:val="20"/>
        </w:rPr>
        <w:t>HB Fellowship extension</w:t>
      </w:r>
    </w:p>
    <w:p w14:paraId="424F2022" w14:textId="26BABE66" w:rsidR="006E76D6" w:rsidRPr="009F12C0" w:rsidRDefault="006E76D6" w:rsidP="009F12C0">
      <w:pPr>
        <w:pStyle w:val="ListParagraph"/>
        <w:numPr>
          <w:ilvl w:val="0"/>
          <w:numId w:val="6"/>
        </w:numPr>
        <w:ind w:left="180" w:hanging="180"/>
        <w:rPr>
          <w:color w:val="FF0000"/>
          <w:szCs w:val="20"/>
        </w:rPr>
      </w:pPr>
      <w:r w:rsidRPr="009F12C0">
        <w:rPr>
          <w:color w:val="FF0000"/>
          <w:szCs w:val="20"/>
        </w:rPr>
        <w:t xml:space="preserve">HB, DH Innovate UK with </w:t>
      </w:r>
      <w:proofErr w:type="spellStart"/>
      <w:r w:rsidRPr="009F12C0">
        <w:rPr>
          <w:color w:val="FF0000"/>
          <w:szCs w:val="20"/>
        </w:rPr>
        <w:t>Bodle</w:t>
      </w:r>
      <w:proofErr w:type="spellEnd"/>
      <w:r w:rsidRPr="009F12C0">
        <w:rPr>
          <w:color w:val="FF0000"/>
          <w:szCs w:val="20"/>
        </w:rPr>
        <w:t xml:space="preserve"> </w:t>
      </w:r>
    </w:p>
    <w:p w14:paraId="4B696E56" w14:textId="7021338B" w:rsidR="006E76D6" w:rsidRPr="009F12C0" w:rsidRDefault="0053769F" w:rsidP="009F12C0">
      <w:pPr>
        <w:pStyle w:val="ListParagraph"/>
        <w:numPr>
          <w:ilvl w:val="0"/>
          <w:numId w:val="6"/>
        </w:numPr>
        <w:ind w:left="180" w:hanging="180"/>
        <w:rPr>
          <w:color w:val="FF0000"/>
          <w:szCs w:val="20"/>
        </w:rPr>
      </w:pPr>
      <w:r w:rsidRPr="009F12C0">
        <w:rPr>
          <w:color w:val="FF0000"/>
          <w:szCs w:val="20"/>
        </w:rPr>
        <w:t xml:space="preserve">HB, BC EPSRC Designing </w:t>
      </w:r>
      <w:proofErr w:type="spellStart"/>
      <w:r w:rsidRPr="009F12C0">
        <w:rPr>
          <w:color w:val="FF0000"/>
          <w:szCs w:val="20"/>
        </w:rPr>
        <w:t>Nanosystems</w:t>
      </w:r>
      <w:proofErr w:type="spellEnd"/>
      <w:r w:rsidRPr="009F12C0">
        <w:rPr>
          <w:color w:val="FF0000"/>
          <w:szCs w:val="20"/>
        </w:rPr>
        <w:t xml:space="preserve">: the CMOS way. </w:t>
      </w:r>
    </w:p>
    <w:p w14:paraId="1B0ED6CB" w14:textId="77777777" w:rsidR="00EC53A5" w:rsidRDefault="00EC53A5" w:rsidP="003C1729">
      <w:pPr>
        <w:spacing w:after="0" w:line="240" w:lineRule="auto"/>
        <w:rPr>
          <w:sz w:val="20"/>
          <w:szCs w:val="20"/>
        </w:rPr>
      </w:pPr>
    </w:p>
    <w:p w14:paraId="2352E1A5" w14:textId="77777777" w:rsidR="00E31747" w:rsidRDefault="00E31747" w:rsidP="003C1729">
      <w:pPr>
        <w:spacing w:after="0" w:line="240" w:lineRule="auto"/>
        <w:rPr>
          <w:sz w:val="20"/>
          <w:szCs w:val="20"/>
        </w:rPr>
      </w:pPr>
    </w:p>
    <w:p w14:paraId="3DA73DC0" w14:textId="19D06546" w:rsidR="00D742E0" w:rsidRPr="00404C5E" w:rsidRDefault="00D742E0" w:rsidP="00D742E0">
      <w:pPr>
        <w:shd w:val="clear" w:color="auto" w:fill="002248" w:themeFill="accent1"/>
        <w:spacing w:after="0" w:line="240" w:lineRule="auto"/>
        <w:rPr>
          <w:rFonts w:eastAsia="Times New Roman" w:cs="Times New Roman"/>
          <w:b/>
          <w:color w:val="00B050"/>
          <w:sz w:val="20"/>
          <w:szCs w:val="20"/>
          <w:lang w:eastAsia="en-GB"/>
        </w:rPr>
      </w:pPr>
      <w:r w:rsidRPr="00B454B3">
        <w:rPr>
          <w:rFonts w:eastAsia="Times New Roman" w:cs="Times New Roman"/>
          <w:b/>
          <w:color w:val="00B050"/>
          <w:sz w:val="20"/>
          <w:szCs w:val="20"/>
          <w:lang w:eastAsia="en-GB"/>
        </w:rPr>
        <w:t>Inte</w:t>
      </w:r>
      <w:r w:rsidRPr="00404C5E">
        <w:rPr>
          <w:rFonts w:eastAsia="Times New Roman" w:cs="Times New Roman"/>
          <w:b/>
          <w:color w:val="00B050"/>
          <w:sz w:val="20"/>
          <w:szCs w:val="20"/>
          <w:lang w:eastAsia="en-GB"/>
        </w:rPr>
        <w:t>rnational collaboration</w:t>
      </w:r>
      <w:r w:rsidR="00F43F3C" w:rsidRPr="00404C5E">
        <w:rPr>
          <w:rFonts w:eastAsia="Times New Roman" w:cs="Times New Roman"/>
          <w:b/>
          <w:color w:val="00B050"/>
          <w:sz w:val="20"/>
          <w:szCs w:val="20"/>
          <w:lang w:eastAsia="en-GB"/>
        </w:rPr>
        <w:t>s</w:t>
      </w:r>
      <w:r w:rsidRPr="00404C5E">
        <w:rPr>
          <w:rFonts w:eastAsia="Times New Roman" w:cs="Times New Roman"/>
          <w:b/>
          <w:color w:val="00B050"/>
          <w:sz w:val="20"/>
          <w:szCs w:val="20"/>
          <w:lang w:eastAsia="en-GB"/>
        </w:rPr>
        <w:t>:</w:t>
      </w:r>
    </w:p>
    <w:p w14:paraId="1FAAA9CE" w14:textId="48E6C9B6" w:rsidR="00442163" w:rsidRPr="00404C5E" w:rsidRDefault="00DF33FD" w:rsidP="00153C3D">
      <w:pPr>
        <w:shd w:val="clear" w:color="auto" w:fill="C9B48D"/>
        <w:spacing w:after="0" w:line="240" w:lineRule="auto"/>
        <w:rPr>
          <w:rFonts w:eastAsia="Times New Roman" w:cs="Times New Roman"/>
          <w:color w:val="00B050"/>
          <w:sz w:val="20"/>
          <w:szCs w:val="20"/>
          <w:lang w:eastAsia="en-GB"/>
        </w:rPr>
      </w:pPr>
      <w:r w:rsidRPr="00404C5E">
        <w:rPr>
          <w:rFonts w:eastAsia="Times New Roman" w:cs="Times New Roman"/>
          <w:color w:val="00B050"/>
          <w:sz w:val="20"/>
          <w:szCs w:val="20"/>
          <w:lang w:eastAsia="en-GB"/>
        </w:rPr>
        <w:t>3 UK university partners in the consortium with 2 universities as international partners</w:t>
      </w:r>
      <w:r w:rsidR="00442163" w:rsidRPr="00404C5E">
        <w:rPr>
          <w:rFonts w:eastAsia="Times New Roman" w:cs="Times New Roman"/>
          <w:color w:val="00B050"/>
          <w:sz w:val="20"/>
          <w:szCs w:val="20"/>
          <w:lang w:eastAsia="en-GB"/>
        </w:rPr>
        <w:t xml:space="preserve"> </w:t>
      </w:r>
      <w:r w:rsidR="00404C5E" w:rsidRPr="00404C5E">
        <w:rPr>
          <w:rFonts w:eastAsia="Times New Roman" w:cs="Times New Roman"/>
          <w:color w:val="00B050"/>
          <w:sz w:val="20"/>
          <w:szCs w:val="20"/>
          <w:lang w:eastAsia="en-GB"/>
        </w:rPr>
        <w:t xml:space="preserve">are </w:t>
      </w:r>
      <w:r w:rsidR="00442163" w:rsidRPr="00404C5E">
        <w:rPr>
          <w:rFonts w:eastAsia="Times New Roman" w:cs="Times New Roman"/>
          <w:color w:val="00B050"/>
          <w:sz w:val="20"/>
          <w:szCs w:val="20"/>
          <w:lang w:eastAsia="en-GB"/>
        </w:rPr>
        <w:t xml:space="preserve">delegating </w:t>
      </w:r>
      <w:r w:rsidR="00442163" w:rsidRPr="00404C5E">
        <w:rPr>
          <w:rFonts w:eastAsia="Times New Roman" w:cs="Times New Roman"/>
          <w:b/>
          <w:color w:val="00B050"/>
          <w:sz w:val="20"/>
          <w:szCs w:val="20"/>
          <w:lang w:eastAsia="en-GB"/>
        </w:rPr>
        <w:t xml:space="preserve">44 academic collaborators </w:t>
      </w:r>
      <w:r w:rsidR="00442163" w:rsidRPr="00404C5E">
        <w:rPr>
          <w:rFonts w:eastAsia="Times New Roman" w:cs="Times New Roman"/>
          <w:color w:val="00B050"/>
          <w:sz w:val="20"/>
          <w:szCs w:val="20"/>
          <w:lang w:eastAsia="en-GB"/>
        </w:rPr>
        <w:t>in</w:t>
      </w:r>
      <w:r w:rsidR="00404C5E" w:rsidRPr="00404C5E">
        <w:rPr>
          <w:rFonts w:eastAsia="Times New Roman" w:cs="Times New Roman"/>
          <w:color w:val="00B050"/>
          <w:sz w:val="20"/>
          <w:szCs w:val="20"/>
          <w:lang w:eastAsia="en-GB"/>
        </w:rPr>
        <w:t>to the project</w:t>
      </w:r>
      <w:r w:rsidRPr="00404C5E">
        <w:rPr>
          <w:rFonts w:eastAsia="Times New Roman" w:cs="Times New Roman"/>
          <w:color w:val="00B050"/>
          <w:sz w:val="20"/>
          <w:szCs w:val="20"/>
          <w:lang w:eastAsia="en-GB"/>
        </w:rPr>
        <w:t xml:space="preserve">. </w:t>
      </w:r>
    </w:p>
    <w:p w14:paraId="53F8BB2D" w14:textId="7550FA54" w:rsidR="003379E3" w:rsidRPr="00404C5E" w:rsidRDefault="00DF33FD" w:rsidP="00153C3D">
      <w:pPr>
        <w:shd w:val="clear" w:color="auto" w:fill="C9B48D"/>
        <w:spacing w:after="0" w:line="240" w:lineRule="auto"/>
        <w:rPr>
          <w:rFonts w:eastAsia="Times New Roman" w:cs="Times New Roman"/>
          <w:color w:val="00B050"/>
          <w:sz w:val="20"/>
          <w:szCs w:val="20"/>
          <w:lang w:eastAsia="en-GB"/>
        </w:rPr>
      </w:pPr>
      <w:r w:rsidRPr="00404C5E">
        <w:rPr>
          <w:rFonts w:eastAsia="Times New Roman" w:cs="Times New Roman"/>
          <w:color w:val="00B050"/>
          <w:sz w:val="20"/>
          <w:szCs w:val="20"/>
          <w:lang w:eastAsia="en-GB"/>
        </w:rPr>
        <w:t xml:space="preserve">18 industrial partners </w:t>
      </w:r>
      <w:r w:rsidR="00442163" w:rsidRPr="00404C5E">
        <w:rPr>
          <w:rFonts w:eastAsia="Times New Roman" w:cs="Times New Roman"/>
          <w:color w:val="00B050"/>
          <w:sz w:val="20"/>
          <w:szCs w:val="20"/>
          <w:lang w:eastAsia="en-GB"/>
        </w:rPr>
        <w:t xml:space="preserve">with their </w:t>
      </w:r>
      <w:r w:rsidR="00442163" w:rsidRPr="00404C5E">
        <w:rPr>
          <w:rFonts w:eastAsia="Times New Roman" w:cs="Times New Roman"/>
          <w:b/>
          <w:color w:val="00B050"/>
          <w:sz w:val="20"/>
          <w:szCs w:val="20"/>
          <w:lang w:eastAsia="en-GB"/>
        </w:rPr>
        <w:t xml:space="preserve">28 </w:t>
      </w:r>
      <w:r w:rsidR="00404C5E" w:rsidRPr="00404C5E">
        <w:rPr>
          <w:rFonts w:eastAsia="Times New Roman" w:cs="Times New Roman"/>
          <w:b/>
          <w:color w:val="00B050"/>
          <w:sz w:val="20"/>
          <w:szCs w:val="20"/>
          <w:lang w:eastAsia="en-GB"/>
        </w:rPr>
        <w:t>industrial collaborators</w:t>
      </w:r>
      <w:r w:rsidR="00404C5E" w:rsidRPr="00404C5E">
        <w:rPr>
          <w:rFonts w:eastAsia="Times New Roman" w:cs="Times New Roman"/>
          <w:color w:val="00B050"/>
          <w:sz w:val="20"/>
          <w:szCs w:val="20"/>
          <w:lang w:eastAsia="en-GB"/>
        </w:rPr>
        <w:t xml:space="preserve"> are</w:t>
      </w:r>
      <w:r w:rsidR="00442163" w:rsidRPr="00404C5E">
        <w:rPr>
          <w:rFonts w:eastAsia="Times New Roman" w:cs="Times New Roman"/>
          <w:color w:val="00B050"/>
          <w:sz w:val="20"/>
          <w:szCs w:val="20"/>
          <w:lang w:eastAsia="en-GB"/>
        </w:rPr>
        <w:t xml:space="preserve"> support</w:t>
      </w:r>
      <w:r w:rsidR="00404C5E" w:rsidRPr="00404C5E">
        <w:rPr>
          <w:rFonts w:eastAsia="Times New Roman" w:cs="Times New Roman"/>
          <w:color w:val="00B050"/>
          <w:sz w:val="20"/>
          <w:szCs w:val="20"/>
          <w:lang w:eastAsia="en-GB"/>
        </w:rPr>
        <w:t>ing</w:t>
      </w:r>
      <w:r w:rsidR="00442163" w:rsidRPr="00404C5E">
        <w:rPr>
          <w:rFonts w:eastAsia="Times New Roman" w:cs="Times New Roman"/>
          <w:color w:val="00B050"/>
          <w:sz w:val="20"/>
          <w:szCs w:val="20"/>
          <w:lang w:eastAsia="en-GB"/>
        </w:rPr>
        <w:t xml:space="preserve"> the international WAFT</w:t>
      </w:r>
      <w:r w:rsidR="00404C5E" w:rsidRPr="00404C5E">
        <w:rPr>
          <w:rFonts w:eastAsia="Times New Roman" w:cs="Times New Roman"/>
          <w:color w:val="00B050"/>
          <w:sz w:val="20"/>
          <w:szCs w:val="20"/>
          <w:lang w:eastAsia="en-GB"/>
        </w:rPr>
        <w:t xml:space="preserve"> research</w:t>
      </w:r>
      <w:r w:rsidR="00442163" w:rsidRPr="00404C5E">
        <w:rPr>
          <w:rFonts w:eastAsia="Times New Roman" w:cs="Times New Roman"/>
          <w:color w:val="00B050"/>
          <w:sz w:val="20"/>
          <w:szCs w:val="20"/>
          <w:lang w:eastAsia="en-GB"/>
        </w:rPr>
        <w:t>.</w:t>
      </w:r>
    </w:p>
    <w:tbl>
      <w:tblPr>
        <w:tblStyle w:val="TableGrid"/>
        <w:tblW w:w="3397" w:type="dxa"/>
        <w:jc w:val="center"/>
        <w:tblLayout w:type="fixed"/>
        <w:tblLook w:val="04A0" w:firstRow="1" w:lastRow="0" w:firstColumn="1" w:lastColumn="0" w:noHBand="0" w:noVBand="1"/>
      </w:tblPr>
      <w:tblGrid>
        <w:gridCol w:w="704"/>
        <w:gridCol w:w="567"/>
        <w:gridCol w:w="709"/>
        <w:gridCol w:w="709"/>
        <w:gridCol w:w="708"/>
      </w:tblGrid>
      <w:tr w:rsidR="00D742E0" w:rsidRPr="00E31747" w14:paraId="6B533D1A" w14:textId="77777777" w:rsidTr="00E31747">
        <w:trPr>
          <w:jc w:val="center"/>
        </w:trPr>
        <w:tc>
          <w:tcPr>
            <w:tcW w:w="704" w:type="dxa"/>
          </w:tcPr>
          <w:p w14:paraId="083191AE" w14:textId="77777777" w:rsidR="00D742E0" w:rsidRPr="00B454B3" w:rsidRDefault="00D742E0" w:rsidP="004E079B">
            <w:pPr>
              <w:rPr>
                <w:color w:val="00B050"/>
                <w:sz w:val="20"/>
                <w:szCs w:val="20"/>
              </w:rPr>
            </w:pPr>
            <w:r w:rsidRPr="00B454B3">
              <w:rPr>
                <w:color w:val="00B050"/>
                <w:sz w:val="20"/>
                <w:szCs w:val="20"/>
              </w:rPr>
              <w:t>WAFT PART-NERS</w:t>
            </w:r>
          </w:p>
        </w:tc>
        <w:tc>
          <w:tcPr>
            <w:tcW w:w="1276" w:type="dxa"/>
            <w:gridSpan w:val="2"/>
          </w:tcPr>
          <w:p w14:paraId="70AE7C00" w14:textId="77777777" w:rsidR="00D742E0" w:rsidRPr="00B454B3" w:rsidRDefault="00D742E0" w:rsidP="004E079B">
            <w:pPr>
              <w:jc w:val="center"/>
              <w:rPr>
                <w:color w:val="00B050"/>
                <w:sz w:val="20"/>
                <w:szCs w:val="20"/>
              </w:rPr>
            </w:pPr>
            <w:r w:rsidRPr="00B454B3">
              <w:rPr>
                <w:color w:val="00B050"/>
                <w:sz w:val="20"/>
                <w:szCs w:val="20"/>
              </w:rPr>
              <w:t>Academic/</w:t>
            </w:r>
          </w:p>
          <w:p w14:paraId="70D80A40" w14:textId="54C9D442" w:rsidR="00D742E0" w:rsidRPr="00B454B3" w:rsidRDefault="00D742E0" w:rsidP="00E83F03">
            <w:pPr>
              <w:jc w:val="center"/>
              <w:rPr>
                <w:color w:val="00B050"/>
                <w:sz w:val="20"/>
                <w:szCs w:val="20"/>
              </w:rPr>
            </w:pPr>
            <w:r w:rsidRPr="00B454B3">
              <w:rPr>
                <w:color w:val="00B050"/>
                <w:sz w:val="20"/>
                <w:szCs w:val="20"/>
              </w:rPr>
              <w:t>University</w:t>
            </w:r>
          </w:p>
        </w:tc>
        <w:tc>
          <w:tcPr>
            <w:tcW w:w="1417" w:type="dxa"/>
            <w:gridSpan w:val="2"/>
          </w:tcPr>
          <w:p w14:paraId="2B0E3C00" w14:textId="77777777" w:rsidR="00D742E0" w:rsidRPr="00404C5E" w:rsidRDefault="00D742E0" w:rsidP="004E079B">
            <w:pPr>
              <w:jc w:val="center"/>
              <w:rPr>
                <w:color w:val="00B050"/>
                <w:sz w:val="20"/>
                <w:szCs w:val="20"/>
              </w:rPr>
            </w:pPr>
            <w:r w:rsidRPr="00404C5E">
              <w:rPr>
                <w:color w:val="00B050"/>
                <w:sz w:val="20"/>
                <w:szCs w:val="20"/>
              </w:rPr>
              <w:t>Industry/</w:t>
            </w:r>
          </w:p>
          <w:p w14:paraId="5C20A47D" w14:textId="77777777" w:rsidR="00D742E0" w:rsidRPr="00404C5E" w:rsidRDefault="00D742E0" w:rsidP="004E079B">
            <w:pPr>
              <w:jc w:val="center"/>
              <w:rPr>
                <w:color w:val="00B050"/>
                <w:sz w:val="20"/>
                <w:szCs w:val="20"/>
              </w:rPr>
            </w:pPr>
            <w:r w:rsidRPr="00404C5E">
              <w:rPr>
                <w:color w:val="00B050"/>
                <w:sz w:val="20"/>
                <w:szCs w:val="20"/>
              </w:rPr>
              <w:t>Private</w:t>
            </w:r>
          </w:p>
        </w:tc>
      </w:tr>
      <w:tr w:rsidR="00D742E0" w:rsidRPr="00E31747" w14:paraId="50A28FFD" w14:textId="77777777" w:rsidTr="00E31747">
        <w:trPr>
          <w:jc w:val="center"/>
        </w:trPr>
        <w:tc>
          <w:tcPr>
            <w:tcW w:w="704" w:type="dxa"/>
          </w:tcPr>
          <w:p w14:paraId="735C0BA6" w14:textId="77777777" w:rsidR="00D742E0" w:rsidRPr="00B454B3" w:rsidRDefault="00D742E0" w:rsidP="004E079B">
            <w:pPr>
              <w:rPr>
                <w:color w:val="00B050"/>
                <w:sz w:val="18"/>
                <w:szCs w:val="18"/>
              </w:rPr>
            </w:pPr>
            <w:r w:rsidRPr="00B454B3">
              <w:rPr>
                <w:color w:val="00B050"/>
                <w:sz w:val="18"/>
                <w:szCs w:val="18"/>
              </w:rPr>
              <w:t xml:space="preserve"> </w:t>
            </w:r>
          </w:p>
        </w:tc>
        <w:tc>
          <w:tcPr>
            <w:tcW w:w="567" w:type="dxa"/>
          </w:tcPr>
          <w:p w14:paraId="2D37CD3A" w14:textId="77777777" w:rsidR="00D742E0" w:rsidRPr="00B454B3" w:rsidRDefault="00D742E0" w:rsidP="004E079B">
            <w:pPr>
              <w:jc w:val="center"/>
              <w:rPr>
                <w:color w:val="00B050"/>
                <w:sz w:val="17"/>
                <w:szCs w:val="17"/>
              </w:rPr>
            </w:pPr>
            <w:r w:rsidRPr="00B454B3">
              <w:rPr>
                <w:color w:val="00B050"/>
                <w:sz w:val="17"/>
                <w:szCs w:val="17"/>
              </w:rPr>
              <w:t>in 2015</w:t>
            </w:r>
          </w:p>
        </w:tc>
        <w:tc>
          <w:tcPr>
            <w:tcW w:w="709" w:type="dxa"/>
          </w:tcPr>
          <w:p w14:paraId="50C8EF87" w14:textId="77777777" w:rsidR="00E31747" w:rsidRPr="00404C5E" w:rsidRDefault="00D742E0" w:rsidP="004E079B">
            <w:pPr>
              <w:jc w:val="center"/>
              <w:rPr>
                <w:color w:val="00B050"/>
                <w:sz w:val="17"/>
                <w:szCs w:val="17"/>
              </w:rPr>
            </w:pPr>
            <w:r w:rsidRPr="00404C5E">
              <w:rPr>
                <w:color w:val="00B050"/>
                <w:sz w:val="17"/>
                <w:szCs w:val="17"/>
              </w:rPr>
              <w:t xml:space="preserve">in </w:t>
            </w:r>
          </w:p>
          <w:p w14:paraId="4799F67E" w14:textId="77777777" w:rsidR="00D742E0" w:rsidRPr="00404C5E" w:rsidRDefault="00D742E0" w:rsidP="004E079B">
            <w:pPr>
              <w:jc w:val="center"/>
              <w:rPr>
                <w:color w:val="00B050"/>
                <w:sz w:val="17"/>
                <w:szCs w:val="17"/>
              </w:rPr>
            </w:pPr>
            <w:r w:rsidRPr="00404C5E">
              <w:rPr>
                <w:color w:val="00B050"/>
                <w:sz w:val="17"/>
                <w:szCs w:val="17"/>
              </w:rPr>
              <w:t>2016</w:t>
            </w:r>
          </w:p>
        </w:tc>
        <w:tc>
          <w:tcPr>
            <w:tcW w:w="709" w:type="dxa"/>
          </w:tcPr>
          <w:p w14:paraId="7892218D" w14:textId="77777777" w:rsidR="00E31747" w:rsidRPr="00404C5E" w:rsidRDefault="00D742E0" w:rsidP="004E079B">
            <w:pPr>
              <w:jc w:val="center"/>
              <w:rPr>
                <w:color w:val="00B050"/>
                <w:sz w:val="17"/>
                <w:szCs w:val="17"/>
              </w:rPr>
            </w:pPr>
            <w:r w:rsidRPr="00404C5E">
              <w:rPr>
                <w:color w:val="00B050"/>
                <w:sz w:val="17"/>
                <w:szCs w:val="17"/>
              </w:rPr>
              <w:t xml:space="preserve">in </w:t>
            </w:r>
          </w:p>
          <w:p w14:paraId="191E2000" w14:textId="77777777" w:rsidR="00D742E0" w:rsidRPr="00404C5E" w:rsidRDefault="00D742E0" w:rsidP="004E079B">
            <w:pPr>
              <w:jc w:val="center"/>
              <w:rPr>
                <w:color w:val="00B050"/>
                <w:sz w:val="17"/>
                <w:szCs w:val="17"/>
              </w:rPr>
            </w:pPr>
            <w:r w:rsidRPr="00404C5E">
              <w:rPr>
                <w:color w:val="00B050"/>
                <w:sz w:val="17"/>
                <w:szCs w:val="17"/>
              </w:rPr>
              <w:t>2015</w:t>
            </w:r>
          </w:p>
        </w:tc>
        <w:tc>
          <w:tcPr>
            <w:tcW w:w="708" w:type="dxa"/>
          </w:tcPr>
          <w:p w14:paraId="33BE6A8E" w14:textId="77777777" w:rsidR="00E31747" w:rsidRPr="00404C5E" w:rsidRDefault="00D742E0" w:rsidP="004E079B">
            <w:pPr>
              <w:jc w:val="center"/>
              <w:rPr>
                <w:color w:val="00B050"/>
                <w:sz w:val="17"/>
                <w:szCs w:val="17"/>
              </w:rPr>
            </w:pPr>
            <w:r w:rsidRPr="00404C5E">
              <w:rPr>
                <w:color w:val="00B050"/>
                <w:sz w:val="17"/>
                <w:szCs w:val="17"/>
              </w:rPr>
              <w:t xml:space="preserve">in </w:t>
            </w:r>
          </w:p>
          <w:p w14:paraId="2B0A9929" w14:textId="18E5EEFA" w:rsidR="00D742E0" w:rsidRPr="00404C5E" w:rsidRDefault="00D742E0" w:rsidP="00404C5E">
            <w:pPr>
              <w:jc w:val="center"/>
              <w:rPr>
                <w:color w:val="00B050"/>
                <w:sz w:val="17"/>
                <w:szCs w:val="17"/>
              </w:rPr>
            </w:pPr>
            <w:r w:rsidRPr="00404C5E">
              <w:rPr>
                <w:color w:val="00B050"/>
                <w:sz w:val="17"/>
                <w:szCs w:val="17"/>
              </w:rPr>
              <w:t>201</w:t>
            </w:r>
            <w:r w:rsidR="00404C5E" w:rsidRPr="00404C5E">
              <w:rPr>
                <w:color w:val="00B050"/>
                <w:sz w:val="17"/>
                <w:szCs w:val="17"/>
              </w:rPr>
              <w:t>7</w:t>
            </w:r>
          </w:p>
        </w:tc>
      </w:tr>
      <w:tr w:rsidR="00D742E0" w:rsidRPr="00E31747" w14:paraId="2A5AADE2" w14:textId="77777777" w:rsidTr="00E31747">
        <w:trPr>
          <w:jc w:val="center"/>
        </w:trPr>
        <w:tc>
          <w:tcPr>
            <w:tcW w:w="704" w:type="dxa"/>
          </w:tcPr>
          <w:p w14:paraId="077AAB70" w14:textId="77777777" w:rsidR="00D742E0" w:rsidRPr="00B454B3" w:rsidRDefault="00D742E0" w:rsidP="004E079B">
            <w:pPr>
              <w:rPr>
                <w:color w:val="00B050"/>
                <w:sz w:val="20"/>
                <w:szCs w:val="20"/>
              </w:rPr>
            </w:pPr>
            <w:r w:rsidRPr="00B454B3">
              <w:rPr>
                <w:color w:val="00B050"/>
                <w:sz w:val="20"/>
                <w:szCs w:val="20"/>
              </w:rPr>
              <w:t>UK</w:t>
            </w:r>
          </w:p>
        </w:tc>
        <w:tc>
          <w:tcPr>
            <w:tcW w:w="567" w:type="dxa"/>
          </w:tcPr>
          <w:p w14:paraId="080FA8F4" w14:textId="77777777" w:rsidR="00D742E0" w:rsidRPr="00B454B3" w:rsidRDefault="00D742E0" w:rsidP="004E079B">
            <w:pPr>
              <w:jc w:val="center"/>
              <w:rPr>
                <w:color w:val="00B050"/>
                <w:sz w:val="20"/>
                <w:szCs w:val="20"/>
              </w:rPr>
            </w:pPr>
            <w:r w:rsidRPr="00B454B3">
              <w:rPr>
                <w:color w:val="00B050"/>
                <w:sz w:val="20"/>
                <w:szCs w:val="20"/>
              </w:rPr>
              <w:t>3</w:t>
            </w:r>
          </w:p>
        </w:tc>
        <w:tc>
          <w:tcPr>
            <w:tcW w:w="709" w:type="dxa"/>
          </w:tcPr>
          <w:p w14:paraId="5BD15422" w14:textId="77777777" w:rsidR="00D742E0" w:rsidRPr="00404C5E" w:rsidRDefault="00D742E0" w:rsidP="004E079B">
            <w:pPr>
              <w:jc w:val="center"/>
              <w:rPr>
                <w:color w:val="00B050"/>
                <w:sz w:val="20"/>
                <w:szCs w:val="20"/>
              </w:rPr>
            </w:pPr>
            <w:r w:rsidRPr="00404C5E">
              <w:rPr>
                <w:color w:val="00B050"/>
                <w:sz w:val="20"/>
                <w:szCs w:val="20"/>
              </w:rPr>
              <w:t>3</w:t>
            </w:r>
          </w:p>
        </w:tc>
        <w:tc>
          <w:tcPr>
            <w:tcW w:w="709" w:type="dxa"/>
          </w:tcPr>
          <w:p w14:paraId="08957EBC" w14:textId="77777777" w:rsidR="00D742E0" w:rsidRPr="00404C5E" w:rsidRDefault="00D742E0" w:rsidP="004E079B">
            <w:pPr>
              <w:jc w:val="center"/>
              <w:rPr>
                <w:color w:val="00B050"/>
                <w:sz w:val="20"/>
                <w:szCs w:val="20"/>
              </w:rPr>
            </w:pPr>
            <w:r w:rsidRPr="00404C5E">
              <w:rPr>
                <w:color w:val="00B050"/>
                <w:sz w:val="20"/>
                <w:szCs w:val="20"/>
              </w:rPr>
              <w:t>5</w:t>
            </w:r>
          </w:p>
        </w:tc>
        <w:tc>
          <w:tcPr>
            <w:tcW w:w="708" w:type="dxa"/>
          </w:tcPr>
          <w:p w14:paraId="6A2BB8BA" w14:textId="39EACE3F" w:rsidR="00D742E0" w:rsidRPr="00404C5E" w:rsidRDefault="00404C5E" w:rsidP="004E079B">
            <w:pPr>
              <w:jc w:val="center"/>
              <w:rPr>
                <w:color w:val="00B050"/>
                <w:sz w:val="20"/>
                <w:szCs w:val="20"/>
              </w:rPr>
            </w:pPr>
            <w:r w:rsidRPr="00404C5E">
              <w:rPr>
                <w:color w:val="00B050"/>
                <w:sz w:val="20"/>
                <w:szCs w:val="20"/>
              </w:rPr>
              <w:t>10</w:t>
            </w:r>
          </w:p>
        </w:tc>
      </w:tr>
      <w:tr w:rsidR="00D742E0" w:rsidRPr="00E31747" w14:paraId="52771665" w14:textId="77777777" w:rsidTr="00E31747">
        <w:trPr>
          <w:jc w:val="center"/>
        </w:trPr>
        <w:tc>
          <w:tcPr>
            <w:tcW w:w="704" w:type="dxa"/>
          </w:tcPr>
          <w:p w14:paraId="73CD89AB" w14:textId="77777777" w:rsidR="00D742E0" w:rsidRPr="00B454B3" w:rsidRDefault="00D742E0" w:rsidP="004E079B">
            <w:pPr>
              <w:rPr>
                <w:color w:val="00B050"/>
                <w:sz w:val="20"/>
                <w:szCs w:val="20"/>
              </w:rPr>
            </w:pPr>
            <w:r w:rsidRPr="00B454B3">
              <w:rPr>
                <w:color w:val="00B050"/>
                <w:sz w:val="20"/>
                <w:szCs w:val="20"/>
              </w:rPr>
              <w:t>EU</w:t>
            </w:r>
          </w:p>
        </w:tc>
        <w:tc>
          <w:tcPr>
            <w:tcW w:w="567" w:type="dxa"/>
          </w:tcPr>
          <w:p w14:paraId="2F276BC5" w14:textId="77777777" w:rsidR="00D742E0" w:rsidRPr="00B454B3" w:rsidRDefault="00D742E0" w:rsidP="004E079B">
            <w:pPr>
              <w:jc w:val="center"/>
              <w:rPr>
                <w:color w:val="00B050"/>
                <w:sz w:val="20"/>
                <w:szCs w:val="20"/>
              </w:rPr>
            </w:pPr>
            <w:r w:rsidRPr="00B454B3">
              <w:rPr>
                <w:color w:val="00B050"/>
                <w:sz w:val="20"/>
                <w:szCs w:val="20"/>
              </w:rPr>
              <w:t>1</w:t>
            </w:r>
          </w:p>
        </w:tc>
        <w:tc>
          <w:tcPr>
            <w:tcW w:w="709" w:type="dxa"/>
          </w:tcPr>
          <w:p w14:paraId="165E27C8" w14:textId="77777777" w:rsidR="00D742E0" w:rsidRPr="00404C5E" w:rsidRDefault="00D742E0" w:rsidP="004E079B">
            <w:pPr>
              <w:jc w:val="center"/>
              <w:rPr>
                <w:color w:val="00B050"/>
                <w:sz w:val="20"/>
                <w:szCs w:val="20"/>
              </w:rPr>
            </w:pPr>
            <w:r w:rsidRPr="00404C5E">
              <w:rPr>
                <w:color w:val="00B050"/>
                <w:sz w:val="20"/>
                <w:szCs w:val="20"/>
              </w:rPr>
              <w:t>1</w:t>
            </w:r>
          </w:p>
        </w:tc>
        <w:tc>
          <w:tcPr>
            <w:tcW w:w="709" w:type="dxa"/>
          </w:tcPr>
          <w:p w14:paraId="3528D483" w14:textId="77777777" w:rsidR="00D742E0" w:rsidRPr="00404C5E" w:rsidRDefault="00D742E0" w:rsidP="004E079B">
            <w:pPr>
              <w:jc w:val="center"/>
              <w:rPr>
                <w:color w:val="00B050"/>
                <w:sz w:val="20"/>
                <w:szCs w:val="20"/>
              </w:rPr>
            </w:pPr>
            <w:r w:rsidRPr="00404C5E">
              <w:rPr>
                <w:color w:val="00B050"/>
                <w:sz w:val="20"/>
                <w:szCs w:val="20"/>
              </w:rPr>
              <w:t>2</w:t>
            </w:r>
          </w:p>
        </w:tc>
        <w:tc>
          <w:tcPr>
            <w:tcW w:w="708" w:type="dxa"/>
          </w:tcPr>
          <w:p w14:paraId="7A6D698C" w14:textId="77777777" w:rsidR="00D742E0" w:rsidRPr="00404C5E" w:rsidRDefault="00753CC1" w:rsidP="004E079B">
            <w:pPr>
              <w:jc w:val="center"/>
              <w:rPr>
                <w:color w:val="00B050"/>
                <w:sz w:val="20"/>
                <w:szCs w:val="20"/>
              </w:rPr>
            </w:pPr>
            <w:r w:rsidRPr="00404C5E">
              <w:rPr>
                <w:color w:val="00B050"/>
                <w:sz w:val="20"/>
                <w:szCs w:val="20"/>
              </w:rPr>
              <w:t>6</w:t>
            </w:r>
          </w:p>
        </w:tc>
      </w:tr>
      <w:tr w:rsidR="00D742E0" w:rsidRPr="00E31747" w14:paraId="7729DBB1" w14:textId="77777777" w:rsidTr="00E31747">
        <w:trPr>
          <w:jc w:val="center"/>
        </w:trPr>
        <w:tc>
          <w:tcPr>
            <w:tcW w:w="704" w:type="dxa"/>
          </w:tcPr>
          <w:p w14:paraId="3DA30851" w14:textId="77777777" w:rsidR="00D742E0" w:rsidRPr="00B454B3" w:rsidRDefault="00D742E0" w:rsidP="004E079B">
            <w:pPr>
              <w:rPr>
                <w:color w:val="00B050"/>
                <w:sz w:val="20"/>
                <w:szCs w:val="20"/>
              </w:rPr>
            </w:pPr>
            <w:r w:rsidRPr="00B454B3">
              <w:rPr>
                <w:color w:val="00B050"/>
                <w:sz w:val="20"/>
                <w:szCs w:val="20"/>
              </w:rPr>
              <w:t>USA</w:t>
            </w:r>
          </w:p>
        </w:tc>
        <w:tc>
          <w:tcPr>
            <w:tcW w:w="567" w:type="dxa"/>
          </w:tcPr>
          <w:p w14:paraId="3282ED49" w14:textId="77777777" w:rsidR="00D742E0" w:rsidRPr="00B454B3" w:rsidRDefault="00D742E0" w:rsidP="004E079B">
            <w:pPr>
              <w:jc w:val="center"/>
              <w:rPr>
                <w:color w:val="00B050"/>
                <w:sz w:val="20"/>
                <w:szCs w:val="20"/>
              </w:rPr>
            </w:pPr>
            <w:r w:rsidRPr="00B454B3">
              <w:rPr>
                <w:color w:val="00B050"/>
                <w:sz w:val="20"/>
                <w:szCs w:val="20"/>
              </w:rPr>
              <w:t>1</w:t>
            </w:r>
          </w:p>
        </w:tc>
        <w:tc>
          <w:tcPr>
            <w:tcW w:w="709" w:type="dxa"/>
          </w:tcPr>
          <w:p w14:paraId="63D5C589" w14:textId="77777777" w:rsidR="00D742E0" w:rsidRPr="00404C5E" w:rsidRDefault="00D742E0" w:rsidP="004E079B">
            <w:pPr>
              <w:jc w:val="center"/>
              <w:rPr>
                <w:color w:val="00B050"/>
                <w:sz w:val="20"/>
                <w:szCs w:val="20"/>
              </w:rPr>
            </w:pPr>
            <w:r w:rsidRPr="00404C5E">
              <w:rPr>
                <w:color w:val="00B050"/>
                <w:sz w:val="20"/>
                <w:szCs w:val="20"/>
              </w:rPr>
              <w:t>1</w:t>
            </w:r>
          </w:p>
        </w:tc>
        <w:tc>
          <w:tcPr>
            <w:tcW w:w="709" w:type="dxa"/>
          </w:tcPr>
          <w:p w14:paraId="1B080591" w14:textId="77777777" w:rsidR="00D742E0" w:rsidRPr="00404C5E" w:rsidRDefault="00D742E0" w:rsidP="004E079B">
            <w:pPr>
              <w:jc w:val="center"/>
              <w:rPr>
                <w:color w:val="00B050"/>
                <w:sz w:val="20"/>
                <w:szCs w:val="20"/>
              </w:rPr>
            </w:pPr>
          </w:p>
        </w:tc>
        <w:tc>
          <w:tcPr>
            <w:tcW w:w="708" w:type="dxa"/>
          </w:tcPr>
          <w:p w14:paraId="1DCA5BA0" w14:textId="13B5207E" w:rsidR="00D742E0" w:rsidRPr="00404C5E" w:rsidRDefault="00404C5E" w:rsidP="004E079B">
            <w:pPr>
              <w:jc w:val="center"/>
              <w:rPr>
                <w:color w:val="00B050"/>
                <w:sz w:val="20"/>
                <w:szCs w:val="20"/>
              </w:rPr>
            </w:pPr>
            <w:r w:rsidRPr="00404C5E">
              <w:rPr>
                <w:color w:val="00B050"/>
                <w:sz w:val="20"/>
                <w:szCs w:val="20"/>
              </w:rPr>
              <w:t>2</w:t>
            </w:r>
          </w:p>
        </w:tc>
      </w:tr>
      <w:tr w:rsidR="00D742E0" w:rsidRPr="00E31747" w14:paraId="7969EAC0" w14:textId="77777777" w:rsidTr="00907C1F">
        <w:trPr>
          <w:trHeight w:val="413"/>
          <w:jc w:val="center"/>
        </w:trPr>
        <w:tc>
          <w:tcPr>
            <w:tcW w:w="704" w:type="dxa"/>
            <w:shd w:val="clear" w:color="auto" w:fill="FF9075"/>
          </w:tcPr>
          <w:p w14:paraId="1BDE1BF3" w14:textId="77777777" w:rsidR="00D742E0" w:rsidRPr="00B454B3" w:rsidRDefault="00D742E0" w:rsidP="004E079B">
            <w:pPr>
              <w:rPr>
                <w:color w:val="00B050"/>
                <w:sz w:val="20"/>
                <w:szCs w:val="20"/>
              </w:rPr>
            </w:pPr>
            <w:r w:rsidRPr="00B454B3">
              <w:rPr>
                <w:color w:val="00B050"/>
                <w:sz w:val="20"/>
                <w:szCs w:val="20"/>
              </w:rPr>
              <w:t xml:space="preserve">Total </w:t>
            </w:r>
          </w:p>
        </w:tc>
        <w:tc>
          <w:tcPr>
            <w:tcW w:w="567" w:type="dxa"/>
            <w:shd w:val="clear" w:color="auto" w:fill="FF9075"/>
          </w:tcPr>
          <w:p w14:paraId="32E2FC7D" w14:textId="77777777" w:rsidR="00D742E0" w:rsidRPr="00B454B3" w:rsidRDefault="00D742E0" w:rsidP="004E079B">
            <w:pPr>
              <w:jc w:val="center"/>
              <w:rPr>
                <w:color w:val="00B050"/>
                <w:sz w:val="20"/>
                <w:szCs w:val="20"/>
              </w:rPr>
            </w:pPr>
            <w:r w:rsidRPr="00B454B3">
              <w:rPr>
                <w:color w:val="00B050"/>
                <w:sz w:val="20"/>
                <w:szCs w:val="20"/>
              </w:rPr>
              <w:t>5</w:t>
            </w:r>
          </w:p>
        </w:tc>
        <w:tc>
          <w:tcPr>
            <w:tcW w:w="709" w:type="dxa"/>
            <w:shd w:val="clear" w:color="auto" w:fill="FF9075"/>
          </w:tcPr>
          <w:p w14:paraId="48FD1EA0" w14:textId="77777777" w:rsidR="00D742E0" w:rsidRPr="00404C5E" w:rsidRDefault="00D742E0" w:rsidP="004E079B">
            <w:pPr>
              <w:jc w:val="center"/>
              <w:rPr>
                <w:color w:val="00B050"/>
                <w:sz w:val="20"/>
                <w:szCs w:val="20"/>
              </w:rPr>
            </w:pPr>
            <w:r w:rsidRPr="00404C5E">
              <w:rPr>
                <w:color w:val="00B050"/>
                <w:sz w:val="20"/>
                <w:szCs w:val="20"/>
              </w:rPr>
              <w:t>5</w:t>
            </w:r>
          </w:p>
        </w:tc>
        <w:tc>
          <w:tcPr>
            <w:tcW w:w="709" w:type="dxa"/>
            <w:shd w:val="clear" w:color="auto" w:fill="FF9075"/>
          </w:tcPr>
          <w:p w14:paraId="318CCA73" w14:textId="77777777" w:rsidR="00D742E0" w:rsidRPr="00404C5E" w:rsidRDefault="00D742E0" w:rsidP="004E079B">
            <w:pPr>
              <w:jc w:val="center"/>
              <w:rPr>
                <w:color w:val="00B050"/>
                <w:sz w:val="20"/>
                <w:szCs w:val="20"/>
              </w:rPr>
            </w:pPr>
            <w:r w:rsidRPr="00404C5E">
              <w:rPr>
                <w:color w:val="00B050"/>
                <w:sz w:val="20"/>
                <w:szCs w:val="20"/>
              </w:rPr>
              <w:t>7</w:t>
            </w:r>
          </w:p>
        </w:tc>
        <w:tc>
          <w:tcPr>
            <w:tcW w:w="708" w:type="dxa"/>
            <w:shd w:val="clear" w:color="auto" w:fill="FF9075"/>
          </w:tcPr>
          <w:p w14:paraId="013F6DF4" w14:textId="46AF513E" w:rsidR="00D742E0" w:rsidRPr="00404C5E" w:rsidRDefault="006B3F9C" w:rsidP="004E079B">
            <w:pPr>
              <w:jc w:val="center"/>
              <w:rPr>
                <w:color w:val="00B050"/>
                <w:sz w:val="20"/>
                <w:szCs w:val="20"/>
              </w:rPr>
            </w:pPr>
            <w:r w:rsidRPr="00404C5E">
              <w:rPr>
                <w:color w:val="00B050"/>
                <w:sz w:val="20"/>
                <w:szCs w:val="20"/>
              </w:rPr>
              <w:t>1</w:t>
            </w:r>
            <w:r w:rsidR="00404C5E" w:rsidRPr="00404C5E">
              <w:rPr>
                <w:color w:val="00B050"/>
                <w:sz w:val="20"/>
                <w:szCs w:val="20"/>
              </w:rPr>
              <w:t>8</w:t>
            </w:r>
          </w:p>
        </w:tc>
      </w:tr>
    </w:tbl>
    <w:p w14:paraId="47A3A311" w14:textId="77777777" w:rsidR="003E0211" w:rsidRDefault="003E0211" w:rsidP="003379E3">
      <w:pPr>
        <w:shd w:val="clear" w:color="auto" w:fill="D2E7FF" w:themeFill="accent1" w:themeFillTint="1A"/>
        <w:spacing w:after="0" w:line="240" w:lineRule="auto"/>
        <w:rPr>
          <w:rFonts w:eastAsia="Times New Roman" w:cs="Times New Roman"/>
          <w:sz w:val="20"/>
          <w:szCs w:val="20"/>
          <w:lang w:eastAsia="en-GB"/>
        </w:rPr>
      </w:pPr>
    </w:p>
    <w:p w14:paraId="6BB3AE3F" w14:textId="77777777" w:rsidR="00D742E0" w:rsidRDefault="00D742E0" w:rsidP="00D742E0">
      <w:pPr>
        <w:spacing w:after="0" w:line="240" w:lineRule="auto"/>
        <w:rPr>
          <w:rFonts w:eastAsia="Times New Roman" w:cs="Times New Roman"/>
          <w:color w:val="309FFD" w:themeColor="accent2" w:themeTint="99"/>
          <w:sz w:val="20"/>
          <w:szCs w:val="20"/>
          <w:lang w:eastAsia="en-GB"/>
        </w:rPr>
      </w:pPr>
    </w:p>
    <w:p w14:paraId="67309661" w14:textId="77777777" w:rsidR="00B714AB" w:rsidRPr="002A5895" w:rsidRDefault="00B714AB" w:rsidP="00B714AB">
      <w:pPr>
        <w:shd w:val="clear" w:color="auto" w:fill="002248" w:themeFill="accent1"/>
        <w:spacing w:after="0" w:line="240" w:lineRule="auto"/>
        <w:rPr>
          <w:rFonts w:cs="Times New Roman"/>
          <w:b/>
          <w:color w:val="FFFFFF" w:themeColor="background1"/>
          <w:sz w:val="20"/>
          <w:szCs w:val="20"/>
        </w:rPr>
      </w:pPr>
      <w:r w:rsidRPr="002A5895">
        <w:rPr>
          <w:rFonts w:cs="Times New Roman"/>
          <w:b/>
          <w:color w:val="FFFFFF" w:themeColor="background1"/>
          <w:sz w:val="20"/>
          <w:szCs w:val="20"/>
        </w:rPr>
        <w:t>Collaboration:</w:t>
      </w:r>
    </w:p>
    <w:p w14:paraId="0DB6DDA4" w14:textId="09C207AD" w:rsidR="00C47AAD" w:rsidRDefault="00E83F03" w:rsidP="00ED2044">
      <w:pPr>
        <w:keepNext/>
        <w:spacing w:after="0" w:line="240" w:lineRule="auto"/>
      </w:pPr>
      <w:r>
        <w:rPr>
          <w:noProof/>
          <w:lang w:val="en-US"/>
        </w:rPr>
        <w:drawing>
          <wp:inline distT="0" distB="0" distL="0" distR="0" wp14:anchorId="73AD4027" wp14:editId="1BFE94BA">
            <wp:extent cx="2173012" cy="1445260"/>
            <wp:effectExtent l="0" t="0" r="11430" b="2540"/>
            <wp:docPr id="30" name="Picture 30" descr="../Dropbox%20(ANE)/WAFT%20Website%20Jan2017/2%20WAFT%20Images%202017%2001%2020/WAFT%20Sci%20Oct%202016%20pics/165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20(ANE)/WAFT%20Website%20Jan2017/2%20WAFT%20Images%202017%2001%2020/WAFT%20Sci%20Oct%202016%20pics/1654-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7502" cy="1461548"/>
                    </a:xfrm>
                    <a:prstGeom prst="rect">
                      <a:avLst/>
                    </a:prstGeom>
                    <a:noFill/>
                    <a:ln>
                      <a:noFill/>
                    </a:ln>
                  </pic:spPr>
                </pic:pic>
              </a:graphicData>
            </a:graphic>
          </wp:inline>
        </w:drawing>
      </w:r>
    </w:p>
    <w:p w14:paraId="1DF216E9" w14:textId="77777777" w:rsidR="00415418" w:rsidRPr="00FA395A" w:rsidRDefault="00C47AAD" w:rsidP="00415418">
      <w:pPr>
        <w:spacing w:after="0" w:line="240" w:lineRule="auto"/>
        <w:jc w:val="both"/>
        <w:rPr>
          <w:rFonts w:cs="Times New Roman"/>
          <w:i/>
          <w:color w:val="00B050"/>
          <w:sz w:val="18"/>
          <w:szCs w:val="18"/>
        </w:rPr>
      </w:pPr>
      <w:r w:rsidRPr="00FA395A">
        <w:rPr>
          <w:i/>
          <w:color w:val="00B050"/>
          <w:sz w:val="18"/>
          <w:szCs w:val="18"/>
        </w:rPr>
        <w:t xml:space="preserve">Figure </w:t>
      </w:r>
      <w:r w:rsidRPr="00FA395A">
        <w:rPr>
          <w:i/>
          <w:color w:val="00B050"/>
          <w:sz w:val="18"/>
          <w:szCs w:val="18"/>
        </w:rPr>
        <w:fldChar w:fldCharType="begin"/>
      </w:r>
      <w:r w:rsidRPr="00FA395A">
        <w:rPr>
          <w:i/>
          <w:color w:val="00B050"/>
          <w:sz w:val="18"/>
          <w:szCs w:val="18"/>
        </w:rPr>
        <w:instrText xml:space="preserve"> SEQ Figure \* ARABIC </w:instrText>
      </w:r>
      <w:r w:rsidRPr="00FA395A">
        <w:rPr>
          <w:i/>
          <w:color w:val="00B050"/>
          <w:sz w:val="18"/>
          <w:szCs w:val="18"/>
        </w:rPr>
        <w:fldChar w:fldCharType="separate"/>
      </w:r>
      <w:r w:rsidR="00A071EC" w:rsidRPr="00FA395A">
        <w:rPr>
          <w:i/>
          <w:noProof/>
          <w:color w:val="00B050"/>
          <w:sz w:val="18"/>
          <w:szCs w:val="18"/>
        </w:rPr>
        <w:t>1</w:t>
      </w:r>
      <w:r w:rsidRPr="00FA395A">
        <w:rPr>
          <w:i/>
          <w:color w:val="00B050"/>
          <w:sz w:val="18"/>
          <w:szCs w:val="18"/>
        </w:rPr>
        <w:fldChar w:fldCharType="end"/>
      </w:r>
      <w:r w:rsidRPr="00FA395A">
        <w:rPr>
          <w:i/>
          <w:color w:val="00B050"/>
          <w:sz w:val="18"/>
          <w:szCs w:val="18"/>
        </w:rPr>
        <w:t xml:space="preserve"> </w:t>
      </w:r>
      <w:r w:rsidR="00415418" w:rsidRPr="00FA395A">
        <w:rPr>
          <w:rFonts w:cs="Times New Roman"/>
          <w:i/>
          <w:color w:val="00B050"/>
          <w:sz w:val="18"/>
          <w:szCs w:val="18"/>
        </w:rPr>
        <w:t xml:space="preserve">The first WAFT Scientific Meeting welcomed 55 attendees on 20 October 2017. </w:t>
      </w:r>
    </w:p>
    <w:p w14:paraId="4AFCF9D7" w14:textId="77777777" w:rsidR="00415418" w:rsidRDefault="00415418" w:rsidP="00ED2044">
      <w:pPr>
        <w:pStyle w:val="Caption"/>
      </w:pPr>
    </w:p>
    <w:p w14:paraId="60A7A563" w14:textId="4DA97C6C" w:rsidR="00415418" w:rsidRPr="00FA395A" w:rsidRDefault="00C24D6B" w:rsidP="00415418">
      <w:pPr>
        <w:pStyle w:val="Caption"/>
        <w:rPr>
          <w:rFonts w:cs="Times New Roman"/>
          <w:sz w:val="20"/>
          <w:szCs w:val="20"/>
        </w:rPr>
      </w:pPr>
      <w:r>
        <w:rPr>
          <w:noProof/>
          <w:lang w:val="en-US"/>
        </w:rPr>
        <w:lastRenderedPageBreak/>
        <w:drawing>
          <wp:inline distT="0" distB="0" distL="0" distR="0" wp14:anchorId="7689F6FA" wp14:editId="4E75CDE6">
            <wp:extent cx="2153920" cy="1432560"/>
            <wp:effectExtent l="0" t="0" r="5080" b="0"/>
            <wp:docPr id="31" name="Picture 31" descr="../Dropbox%20(ANE)/WAFT%20Website%20Jan2017/2%20WAFT%20Images%202017%2001%2020/WAFT%20Sci%20Oct%202016%20pics/165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box%20(ANE)/WAFT%20Website%20Jan2017/2%20WAFT%20Images%202017%2001%2020/WAFT%20Sci%20Oct%202016%20pics/1654-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20" cy="1432560"/>
                    </a:xfrm>
                    <a:prstGeom prst="rect">
                      <a:avLst/>
                    </a:prstGeom>
                    <a:noFill/>
                    <a:ln>
                      <a:noFill/>
                    </a:ln>
                  </pic:spPr>
                </pic:pic>
              </a:graphicData>
            </a:graphic>
          </wp:inline>
        </w:drawing>
      </w:r>
      <w:r w:rsidR="00415418" w:rsidRPr="00FA395A">
        <w:rPr>
          <w:color w:val="00B050"/>
        </w:rPr>
        <w:t xml:space="preserve">Figure 2 </w:t>
      </w:r>
      <w:r w:rsidR="00415418" w:rsidRPr="00FA395A">
        <w:rPr>
          <w:color w:val="00B050"/>
        </w:rPr>
        <w:t>The PI provided highlights of the WAFT project to the academic and industrial collaborators</w:t>
      </w:r>
    </w:p>
    <w:p w14:paraId="72E81A51" w14:textId="73B6FA33" w:rsidR="00415418" w:rsidRPr="00415418" w:rsidRDefault="00415418" w:rsidP="00415418">
      <w:pPr>
        <w:spacing w:after="0" w:line="240" w:lineRule="auto"/>
        <w:rPr>
          <w:rFonts w:cs="Times New Roman"/>
          <w:sz w:val="20"/>
          <w:szCs w:val="20"/>
        </w:rPr>
      </w:pPr>
      <w:r>
        <w:rPr>
          <w:noProof/>
          <w:lang w:val="en-US"/>
        </w:rPr>
        <w:drawing>
          <wp:inline distT="0" distB="0" distL="0" distR="0" wp14:anchorId="2CFD317E" wp14:editId="1612DD07">
            <wp:extent cx="2096135" cy="1394128"/>
            <wp:effectExtent l="0" t="0" r="12065" b="3175"/>
            <wp:docPr id="32" name="Picture 32" descr="../Dropbox%20(ANE)/WAFT%20Website%20Jan2017/2%20WAFT%20Images%202017%2001%2020/WAFT%20Sci%20Oct%202016%20pics/165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pbox%20(ANE)/WAFT%20Website%20Jan2017/2%20WAFT%20Images%202017%2001%2020/WAFT%20Sci%20Oct%202016%20pics/1654-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0871" cy="1397278"/>
                    </a:xfrm>
                    <a:prstGeom prst="rect">
                      <a:avLst/>
                    </a:prstGeom>
                    <a:noFill/>
                    <a:ln>
                      <a:noFill/>
                    </a:ln>
                  </pic:spPr>
                </pic:pic>
              </a:graphicData>
            </a:graphic>
          </wp:inline>
        </w:drawing>
      </w:r>
    </w:p>
    <w:p w14:paraId="3335A70D" w14:textId="20454E72" w:rsidR="00B714AB" w:rsidRPr="00FA395A" w:rsidRDefault="00415418" w:rsidP="00FA395A">
      <w:pPr>
        <w:pStyle w:val="Caption"/>
        <w:rPr>
          <w:rFonts w:cs="Times New Roman"/>
          <w:color w:val="00B050"/>
          <w:sz w:val="20"/>
          <w:szCs w:val="20"/>
        </w:rPr>
      </w:pPr>
      <w:r w:rsidRPr="00FA395A">
        <w:rPr>
          <w:color w:val="00B050"/>
        </w:rPr>
        <w:t>Figure 3 The 13 research posters enabled vibrant discussions of</w:t>
      </w:r>
      <w:r w:rsidR="00B714AB" w:rsidRPr="00FA395A">
        <w:rPr>
          <w:color w:val="00B050"/>
        </w:rPr>
        <w:t xml:space="preserve"> </w:t>
      </w:r>
      <w:r w:rsidRPr="00FA395A">
        <w:rPr>
          <w:color w:val="00B050"/>
        </w:rPr>
        <w:t xml:space="preserve">academics, </w:t>
      </w:r>
      <w:r w:rsidR="00B714AB" w:rsidRPr="00FA395A">
        <w:rPr>
          <w:color w:val="00B050"/>
        </w:rPr>
        <w:t>students</w:t>
      </w:r>
      <w:r w:rsidRPr="00FA395A">
        <w:rPr>
          <w:color w:val="00B050"/>
        </w:rPr>
        <w:t xml:space="preserve">, </w:t>
      </w:r>
      <w:r w:rsidR="00B714AB" w:rsidRPr="00FA395A">
        <w:rPr>
          <w:color w:val="00B050"/>
        </w:rPr>
        <w:t>postdocs</w:t>
      </w:r>
      <w:r w:rsidRPr="00FA395A">
        <w:rPr>
          <w:color w:val="00B050"/>
        </w:rPr>
        <w:t xml:space="preserve"> and industrial advisors</w:t>
      </w:r>
      <w:r w:rsidR="00B714AB" w:rsidRPr="00FA395A">
        <w:rPr>
          <w:rFonts w:cs="Times New Roman"/>
          <w:color w:val="00B050"/>
          <w:sz w:val="20"/>
          <w:szCs w:val="20"/>
        </w:rPr>
        <w:t>.</w:t>
      </w:r>
    </w:p>
    <w:p w14:paraId="66C5D03A" w14:textId="344268A9" w:rsidR="00C47AAD" w:rsidRDefault="00415418" w:rsidP="00ED2044">
      <w:pPr>
        <w:keepNext/>
        <w:spacing w:after="0" w:line="240" w:lineRule="auto"/>
      </w:pPr>
      <w:r>
        <w:rPr>
          <w:noProof/>
          <w:lang w:val="en-US"/>
        </w:rPr>
        <w:drawing>
          <wp:inline distT="0" distB="0" distL="0" distR="0" wp14:anchorId="0191B1F7" wp14:editId="4AA843EB">
            <wp:extent cx="2164080" cy="1615440"/>
            <wp:effectExtent l="0" t="0" r="0" b="10160"/>
            <wp:docPr id="38" name="Picture 38" descr="../Dropbox%20(ANE)/WAFT%20Website%20Jan2017/2%20WAFT%20Images%202017%2001%2020/WAFT%20IAB%20Oct%202016%20pics/DSCF6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opbox%20(ANE)/WAFT%20Website%20Jan2017/2%20WAFT%20Images%202017%2001%2020/WAFT%20IAB%20Oct%202016%20pics/DSCF61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080" cy="1615440"/>
                    </a:xfrm>
                    <a:prstGeom prst="rect">
                      <a:avLst/>
                    </a:prstGeom>
                    <a:noFill/>
                    <a:ln>
                      <a:noFill/>
                    </a:ln>
                  </pic:spPr>
                </pic:pic>
              </a:graphicData>
            </a:graphic>
          </wp:inline>
        </w:drawing>
      </w:r>
    </w:p>
    <w:p w14:paraId="7BB657A9" w14:textId="5A5F9789" w:rsidR="0046049C" w:rsidRPr="00FA395A" w:rsidRDefault="00C47AAD" w:rsidP="00FA395A">
      <w:pPr>
        <w:pStyle w:val="Caption"/>
        <w:rPr>
          <w:rFonts w:cs="Times New Roman"/>
          <w:color w:val="00B050"/>
          <w:sz w:val="20"/>
          <w:szCs w:val="20"/>
        </w:rPr>
      </w:pPr>
      <w:r w:rsidRPr="00FA395A">
        <w:rPr>
          <w:color w:val="00B050"/>
        </w:rPr>
        <w:t>Figure</w:t>
      </w:r>
      <w:r w:rsidR="00415418" w:rsidRPr="00FA395A">
        <w:rPr>
          <w:color w:val="00B050"/>
        </w:rPr>
        <w:t xml:space="preserve"> 4</w:t>
      </w:r>
      <w:r w:rsidRPr="00FA395A">
        <w:rPr>
          <w:color w:val="00B050"/>
        </w:rPr>
        <w:t xml:space="preserve"> </w:t>
      </w:r>
      <w:r w:rsidR="00415418" w:rsidRPr="00FA395A">
        <w:rPr>
          <w:color w:val="00B050"/>
        </w:rPr>
        <w:t>The Somerville College</w:t>
      </w:r>
      <w:r w:rsidR="00FA395A" w:rsidRPr="00FA395A">
        <w:rPr>
          <w:color w:val="00B050"/>
        </w:rPr>
        <w:t xml:space="preserve"> provided atmospheric meeting venues over two days</w:t>
      </w:r>
      <w:r w:rsidRPr="00FA395A">
        <w:rPr>
          <w:color w:val="00B050"/>
        </w:rPr>
        <w:t>.</w:t>
      </w:r>
    </w:p>
    <w:p w14:paraId="1D4DDABE" w14:textId="6E657A5A" w:rsidR="0046049C" w:rsidRPr="00477AAF" w:rsidRDefault="0046049C" w:rsidP="0046049C">
      <w:pPr>
        <w:shd w:val="clear" w:color="auto" w:fill="002248" w:themeFill="accent1"/>
        <w:spacing w:after="0" w:line="240" w:lineRule="auto"/>
        <w:rPr>
          <w:rFonts w:cs="Times New Roman"/>
          <w:b/>
          <w:color w:val="FFFFFF" w:themeColor="background1"/>
          <w:sz w:val="20"/>
          <w:szCs w:val="20"/>
        </w:rPr>
      </w:pPr>
      <w:r w:rsidRPr="00477AAF">
        <w:rPr>
          <w:rFonts w:cs="Times New Roman"/>
          <w:b/>
          <w:color w:val="FFFFFF" w:themeColor="background1"/>
          <w:sz w:val="20"/>
          <w:szCs w:val="20"/>
        </w:rPr>
        <w:t xml:space="preserve">WAFT Industrial </w:t>
      </w:r>
      <w:r w:rsidR="00FA395A">
        <w:rPr>
          <w:rFonts w:cs="Times New Roman"/>
          <w:b/>
          <w:color w:val="FFFFFF" w:themeColor="background1"/>
          <w:sz w:val="20"/>
          <w:szCs w:val="20"/>
        </w:rPr>
        <w:t>Partners</w:t>
      </w:r>
      <w:r w:rsidRPr="00477AAF">
        <w:rPr>
          <w:rFonts w:cs="Times New Roman"/>
          <w:b/>
          <w:color w:val="FFFFFF" w:themeColor="background1"/>
          <w:sz w:val="20"/>
          <w:szCs w:val="20"/>
        </w:rPr>
        <w:t>:</w:t>
      </w:r>
    </w:p>
    <w:p w14:paraId="7A172BD9" w14:textId="77777777" w:rsidR="00FA395A" w:rsidRDefault="0046049C" w:rsidP="00FA395A">
      <w:pPr>
        <w:spacing w:after="0" w:line="240" w:lineRule="auto"/>
        <w:jc w:val="both"/>
        <w:rPr>
          <w:color w:val="00B050"/>
          <w:sz w:val="20"/>
          <w:szCs w:val="20"/>
        </w:rPr>
      </w:pPr>
      <w:r w:rsidRPr="00C92EF8">
        <w:rPr>
          <w:sz w:val="20"/>
          <w:szCs w:val="20"/>
        </w:rPr>
        <w:t xml:space="preserve">Defence Science &amp; Tech Lab (Detection), BASF AG, </w:t>
      </w:r>
      <w:proofErr w:type="spellStart"/>
      <w:r w:rsidRPr="00C92EF8">
        <w:rPr>
          <w:sz w:val="20"/>
          <w:szCs w:val="20"/>
        </w:rPr>
        <w:t>CreaPhys</w:t>
      </w:r>
      <w:proofErr w:type="spellEnd"/>
      <w:r w:rsidRPr="00C92EF8">
        <w:rPr>
          <w:sz w:val="20"/>
          <w:szCs w:val="20"/>
        </w:rPr>
        <w:t xml:space="preserve"> GmbH, Kurt J </w:t>
      </w:r>
      <w:proofErr w:type="spellStart"/>
      <w:r w:rsidRPr="00C92EF8">
        <w:rPr>
          <w:sz w:val="20"/>
          <w:szCs w:val="20"/>
        </w:rPr>
        <w:t>Lesker</w:t>
      </w:r>
      <w:proofErr w:type="spellEnd"/>
      <w:r w:rsidRPr="00C92EF8">
        <w:rPr>
          <w:sz w:val="20"/>
          <w:szCs w:val="20"/>
        </w:rPr>
        <w:t xml:space="preserve"> Co Ltd, Asylum Research</w:t>
      </w:r>
      <w:r w:rsidR="00473BC4">
        <w:rPr>
          <w:sz w:val="20"/>
          <w:szCs w:val="20"/>
        </w:rPr>
        <w:t xml:space="preserve"> (USA)</w:t>
      </w:r>
      <w:r w:rsidRPr="00C92EF8">
        <w:rPr>
          <w:sz w:val="20"/>
          <w:szCs w:val="20"/>
        </w:rPr>
        <w:t xml:space="preserve">, Sharp Laboratories of Europe Ltd, Centre for Process Innovation Ltd, </w:t>
      </w:r>
      <w:proofErr w:type="spellStart"/>
      <w:r w:rsidRPr="00C92EF8">
        <w:rPr>
          <w:sz w:val="20"/>
          <w:szCs w:val="20"/>
        </w:rPr>
        <w:t>Fraunhofer</w:t>
      </w:r>
      <w:proofErr w:type="spellEnd"/>
      <w:r w:rsidRPr="00C92EF8">
        <w:rPr>
          <w:sz w:val="20"/>
          <w:szCs w:val="20"/>
        </w:rPr>
        <w:t xml:space="preserve"> FEP, IBM Research – Zurich, CSEM SA, </w:t>
      </w:r>
      <w:r w:rsidRPr="00EB77F5">
        <w:rPr>
          <w:color w:val="00B050"/>
          <w:sz w:val="20"/>
          <w:szCs w:val="20"/>
        </w:rPr>
        <w:t xml:space="preserve">Oxford Instruments, </w:t>
      </w:r>
      <w:r w:rsidR="00EB77F5" w:rsidRPr="00EB77F5">
        <w:rPr>
          <w:color w:val="00B050"/>
          <w:sz w:val="20"/>
          <w:szCs w:val="20"/>
        </w:rPr>
        <w:t xml:space="preserve">Asylum Research (UK), </w:t>
      </w:r>
      <w:proofErr w:type="spellStart"/>
      <w:r w:rsidRPr="00C92EF8">
        <w:rPr>
          <w:sz w:val="20"/>
          <w:szCs w:val="20"/>
        </w:rPr>
        <w:t>Bodle</w:t>
      </w:r>
      <w:proofErr w:type="spellEnd"/>
      <w:r w:rsidRPr="00C92EF8">
        <w:rPr>
          <w:sz w:val="20"/>
          <w:szCs w:val="20"/>
        </w:rPr>
        <w:t xml:space="preserve"> Technologies Ltd, Oxford P</w:t>
      </w:r>
      <w:r w:rsidR="00EB77F5">
        <w:rPr>
          <w:sz w:val="20"/>
          <w:szCs w:val="20"/>
        </w:rPr>
        <w:t xml:space="preserve">V, </w:t>
      </w:r>
      <w:proofErr w:type="spellStart"/>
      <w:r w:rsidR="00EB77F5">
        <w:rPr>
          <w:sz w:val="20"/>
          <w:szCs w:val="20"/>
        </w:rPr>
        <w:t>Heliatek</w:t>
      </w:r>
      <w:proofErr w:type="spellEnd"/>
      <w:r w:rsidR="00EB77F5">
        <w:rPr>
          <w:sz w:val="20"/>
          <w:szCs w:val="20"/>
        </w:rPr>
        <w:t xml:space="preserve"> GmbH, </w:t>
      </w:r>
      <w:proofErr w:type="spellStart"/>
      <w:r w:rsidR="00EB77F5">
        <w:rPr>
          <w:sz w:val="20"/>
          <w:szCs w:val="20"/>
        </w:rPr>
        <w:t>PragmatIC</w:t>
      </w:r>
      <w:proofErr w:type="spellEnd"/>
      <w:r w:rsidR="00EB77F5">
        <w:rPr>
          <w:sz w:val="20"/>
          <w:szCs w:val="20"/>
        </w:rPr>
        <w:t xml:space="preserve"> Ltd, </w:t>
      </w:r>
      <w:r w:rsidR="00EB77F5" w:rsidRPr="00EB77F5">
        <w:rPr>
          <w:color w:val="00B050"/>
          <w:sz w:val="20"/>
          <w:szCs w:val="20"/>
        </w:rPr>
        <w:t xml:space="preserve">Eckersley O’Callaghan, </w:t>
      </w:r>
      <w:r w:rsidR="00EB77F5" w:rsidRPr="00EB77F5">
        <w:rPr>
          <w:color w:val="00B050"/>
          <w:sz w:val="20"/>
          <w:szCs w:val="20"/>
        </w:rPr>
        <w:t>Plasma App Ltd</w:t>
      </w:r>
      <w:r w:rsidR="00EB77F5" w:rsidRPr="00EB77F5">
        <w:rPr>
          <w:color w:val="00B050"/>
          <w:sz w:val="20"/>
          <w:szCs w:val="20"/>
        </w:rPr>
        <w:t>.</w:t>
      </w:r>
    </w:p>
    <w:p w14:paraId="11C33AA4" w14:textId="65FA2442" w:rsidR="003E0211" w:rsidRDefault="00FA395A" w:rsidP="00FA395A">
      <w:pPr>
        <w:spacing w:after="0" w:line="240" w:lineRule="auto"/>
        <w:jc w:val="both"/>
        <w:rPr>
          <w:sz w:val="20"/>
          <w:szCs w:val="20"/>
        </w:rPr>
      </w:pPr>
      <w:r>
        <w:rPr>
          <w:sz w:val="20"/>
          <w:szCs w:val="20"/>
        </w:rPr>
        <w:tab/>
      </w:r>
    </w:p>
    <w:p w14:paraId="5EF2950C" w14:textId="2E3C4EB1" w:rsidR="00C47AAD" w:rsidRDefault="008D7371" w:rsidP="00ED2044">
      <w:pPr>
        <w:keepNext/>
        <w:spacing w:after="0" w:line="240" w:lineRule="auto"/>
      </w:pPr>
      <w:r>
        <w:rPr>
          <w:noProof/>
          <w:lang w:val="en-US"/>
        </w:rPr>
        <w:drawing>
          <wp:inline distT="0" distB="0" distL="0" distR="0" wp14:anchorId="3199A252" wp14:editId="50ADD594">
            <wp:extent cx="2035175" cy="1519215"/>
            <wp:effectExtent l="0" t="0" r="0" b="5080"/>
            <wp:docPr id="33" name="Picture 33" descr="../Dropbox%20(ANE)/WAFT%20Website%20Jan2017/2%20WAFT%20Images%202017%2001%2020/WAFT%20IAB%20Oct%202016%20pics/DSCF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opbox%20(ANE)/WAFT%20Website%20Jan2017/2%20WAFT%20Images%202017%2001%2020/WAFT%20IAB%20Oct%202016%20pics/DSCF61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741" cy="1527103"/>
                    </a:xfrm>
                    <a:prstGeom prst="rect">
                      <a:avLst/>
                    </a:prstGeom>
                    <a:noFill/>
                    <a:ln>
                      <a:noFill/>
                    </a:ln>
                  </pic:spPr>
                </pic:pic>
              </a:graphicData>
            </a:graphic>
          </wp:inline>
        </w:drawing>
      </w:r>
    </w:p>
    <w:p w14:paraId="641A4211" w14:textId="22BAE8B2" w:rsidR="003E0211" w:rsidRPr="00FA395A" w:rsidRDefault="00C47AAD" w:rsidP="00ED2044">
      <w:pPr>
        <w:pStyle w:val="Caption"/>
        <w:rPr>
          <w:color w:val="00B050"/>
        </w:rPr>
      </w:pPr>
      <w:r w:rsidRPr="00FA395A">
        <w:rPr>
          <w:color w:val="00B050"/>
        </w:rPr>
        <w:t>Figure</w:t>
      </w:r>
      <w:r w:rsidR="00FA395A" w:rsidRPr="00FA395A">
        <w:rPr>
          <w:color w:val="00B050"/>
        </w:rPr>
        <w:t xml:space="preserve"> </w:t>
      </w:r>
      <w:r w:rsidR="00FA395A" w:rsidRPr="00FA395A">
        <w:rPr>
          <w:iCs w:val="0"/>
          <w:color w:val="00B050"/>
        </w:rPr>
        <w:t>5</w:t>
      </w:r>
      <w:r w:rsidRPr="00FA395A">
        <w:rPr>
          <w:color w:val="00B050"/>
        </w:rPr>
        <w:t xml:space="preserve"> Discussions at the IAB meeting</w:t>
      </w:r>
      <w:r w:rsidR="00FA395A" w:rsidRPr="00FA395A">
        <w:rPr>
          <w:color w:val="00B050"/>
        </w:rPr>
        <w:t xml:space="preserve"> on 21 October 2017</w:t>
      </w:r>
    </w:p>
    <w:p w14:paraId="5E6576A4" w14:textId="77777777" w:rsidR="006409C1" w:rsidRPr="00477AAF" w:rsidRDefault="006409C1" w:rsidP="00477AAF">
      <w:pPr>
        <w:shd w:val="clear" w:color="auto" w:fill="002248" w:themeFill="accent1"/>
        <w:spacing w:after="0" w:line="240" w:lineRule="auto"/>
        <w:rPr>
          <w:rFonts w:cs="Times New Roman"/>
          <w:b/>
          <w:color w:val="FFFFFF" w:themeColor="background1"/>
          <w:sz w:val="20"/>
          <w:szCs w:val="20"/>
        </w:rPr>
      </w:pPr>
      <w:r w:rsidRPr="00477AAF">
        <w:rPr>
          <w:rFonts w:cs="Times New Roman"/>
          <w:b/>
          <w:color w:val="FFFFFF" w:themeColor="background1"/>
          <w:sz w:val="20"/>
          <w:szCs w:val="20"/>
        </w:rPr>
        <w:lastRenderedPageBreak/>
        <w:t>WAFT Academic Partners:</w:t>
      </w:r>
    </w:p>
    <w:p w14:paraId="75856411" w14:textId="77777777" w:rsidR="00477AAF" w:rsidRDefault="00477AAF" w:rsidP="00E44F88">
      <w:pPr>
        <w:shd w:val="clear" w:color="auto" w:fill="FFFFFF" w:themeFill="background1"/>
        <w:spacing w:after="0" w:line="240" w:lineRule="auto"/>
        <w:rPr>
          <w:rFonts w:eastAsia="Times New Roman" w:cs="Times New Roman"/>
          <w:sz w:val="20"/>
          <w:szCs w:val="20"/>
          <w:lang w:eastAsia="en-GB"/>
        </w:rPr>
      </w:pPr>
      <w:r w:rsidRPr="00841C2F">
        <w:rPr>
          <w:rFonts w:eastAsia="Times New Roman" w:cs="Times New Roman"/>
          <w:sz w:val="20"/>
          <w:szCs w:val="20"/>
          <w:lang w:eastAsia="en-GB"/>
        </w:rPr>
        <w:t xml:space="preserve"> </w:t>
      </w:r>
    </w:p>
    <w:p w14:paraId="195CCEFF" w14:textId="77777777" w:rsidR="006409C1" w:rsidRPr="00C92EF8" w:rsidRDefault="006409C1" w:rsidP="00E44F88">
      <w:pPr>
        <w:shd w:val="clear" w:color="auto" w:fill="FFFFFF" w:themeFill="background1"/>
        <w:spacing w:after="0" w:line="240" w:lineRule="auto"/>
        <w:jc w:val="center"/>
        <w:rPr>
          <w:sz w:val="20"/>
          <w:szCs w:val="20"/>
        </w:rPr>
      </w:pPr>
      <w:r w:rsidRPr="00477AAF">
        <w:rPr>
          <w:rFonts w:eastAsia="Times New Roman" w:cs="Times New Roman"/>
          <w:noProof/>
          <w:sz w:val="20"/>
          <w:szCs w:val="20"/>
          <w:shd w:val="clear" w:color="auto" w:fill="FFFFFF" w:themeFill="background1"/>
          <w:lang w:val="en-US"/>
        </w:rPr>
        <w:drawing>
          <wp:inline distT="0" distB="0" distL="0" distR="0" wp14:anchorId="2DB3F8A5" wp14:editId="6C5697C1">
            <wp:extent cx="1119815" cy="341194"/>
            <wp:effectExtent l="0" t="0" r="4445" b="1905"/>
            <wp:docPr id="35" name="Kép 35" descr="C:\Users\Sarolta\Documents\05_Privát\0_Oxford\0_Harish\WAFTdocs26012016\Logos\University_of_Oxford.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rolta\Documents\05_Privát\0_Oxford\0_Harish\WAFTdocs26012016\Logos\University_of_Oxford.sv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8778" cy="362206"/>
                    </a:xfrm>
                    <a:prstGeom prst="rect">
                      <a:avLst/>
                    </a:prstGeom>
                    <a:noFill/>
                    <a:ln>
                      <a:noFill/>
                    </a:ln>
                  </pic:spPr>
                </pic:pic>
              </a:graphicData>
            </a:graphic>
          </wp:inline>
        </w:drawing>
      </w:r>
      <w:r w:rsidRPr="00477AAF">
        <w:rPr>
          <w:rFonts w:cs="Times New Roman"/>
          <w:b/>
          <w:bCs/>
          <w:noProof/>
          <w:sz w:val="20"/>
          <w:szCs w:val="20"/>
          <w:shd w:val="clear" w:color="auto" w:fill="FFFFFF" w:themeFill="background1"/>
          <w:lang w:val="en-US"/>
        </w:rPr>
        <w:drawing>
          <wp:inline distT="0" distB="0" distL="0" distR="0" wp14:anchorId="5108B3E9" wp14:editId="55EAC198">
            <wp:extent cx="1078562" cy="446594"/>
            <wp:effectExtent l="0" t="0" r="7620" b="0"/>
            <wp:docPr id="36" name="Kép 36" descr="C:\Users\Sarolta\Documents\05_Privát\0_Oxford\0_Harish\WAFTdocs26012016\Logos\450px-University_of_Exeter_new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olta\Documents\05_Privát\0_Oxford\0_Harish\WAFTdocs26012016\Logos\450px-University_of_Exeter_new_logo.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2818" cy="473200"/>
                    </a:xfrm>
                    <a:prstGeom prst="rect">
                      <a:avLst/>
                    </a:prstGeom>
                    <a:noFill/>
                    <a:ln>
                      <a:noFill/>
                    </a:ln>
                  </pic:spPr>
                </pic:pic>
              </a:graphicData>
            </a:graphic>
          </wp:inline>
        </w:drawing>
      </w:r>
      <w:r w:rsidRPr="00C92EF8">
        <w:rPr>
          <w:rFonts w:cs="Times New Roman"/>
          <w:b/>
          <w:bCs/>
          <w:noProof/>
          <w:sz w:val="20"/>
          <w:szCs w:val="20"/>
          <w:lang w:val="en-US"/>
        </w:rPr>
        <w:drawing>
          <wp:inline distT="0" distB="0" distL="0" distR="0" wp14:anchorId="2A11B6CB" wp14:editId="049E43AB">
            <wp:extent cx="1091820" cy="380064"/>
            <wp:effectExtent l="0" t="0" r="0" b="1270"/>
            <wp:docPr id="37" name="Kép 37" descr="C:\Users\Sarolta\Documents\05_Privát\0_Oxford\0_Harish\WAFTdocs26012016\Logos\university_southampton_white_on_blu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olta\Documents\05_Privát\0_Oxford\0_Harish\WAFTdocs26012016\Logos\university_southampton_white_on_blue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664" cy="405073"/>
                    </a:xfrm>
                    <a:prstGeom prst="rect">
                      <a:avLst/>
                    </a:prstGeom>
                    <a:noFill/>
                    <a:ln>
                      <a:noFill/>
                    </a:ln>
                  </pic:spPr>
                </pic:pic>
              </a:graphicData>
            </a:graphic>
          </wp:inline>
        </w:drawing>
      </w:r>
    </w:p>
    <w:p w14:paraId="187DD8FE" w14:textId="77777777" w:rsidR="00477AAF" w:rsidRPr="008A2754" w:rsidRDefault="00477AAF" w:rsidP="00E44F88">
      <w:pPr>
        <w:shd w:val="clear" w:color="auto" w:fill="FFFFFF" w:themeFill="background1"/>
        <w:spacing w:after="0" w:line="240" w:lineRule="auto"/>
        <w:rPr>
          <w:rFonts w:eastAsia="Times New Roman" w:cs="Times New Roman"/>
          <w:sz w:val="20"/>
          <w:szCs w:val="20"/>
          <w:lang w:eastAsia="en-GB"/>
        </w:rPr>
      </w:pPr>
      <w:r w:rsidRPr="00841C2F">
        <w:rPr>
          <w:rFonts w:eastAsia="Times New Roman" w:cs="Times New Roman"/>
          <w:sz w:val="20"/>
          <w:szCs w:val="20"/>
          <w:lang w:eastAsia="en-GB"/>
        </w:rPr>
        <w:t xml:space="preserve">   </w:t>
      </w:r>
      <w:r w:rsidRPr="008A2754">
        <w:rPr>
          <w:rFonts w:eastAsia="Times New Roman" w:cs="Times New Roman"/>
          <w:sz w:val="20"/>
          <w:szCs w:val="20"/>
          <w:lang w:eastAsia="en-GB"/>
        </w:rPr>
        <w:t>International Academic Partners:</w:t>
      </w:r>
    </w:p>
    <w:p w14:paraId="2EFA3F46" w14:textId="77777777" w:rsidR="00477AAF" w:rsidRPr="008A2754" w:rsidRDefault="00477AAF" w:rsidP="00E44F88">
      <w:pPr>
        <w:pStyle w:val="ListParagraph"/>
        <w:numPr>
          <w:ilvl w:val="0"/>
          <w:numId w:val="5"/>
        </w:numPr>
        <w:shd w:val="clear" w:color="auto" w:fill="FFFFFF" w:themeFill="background1"/>
        <w:ind w:left="426" w:hanging="426"/>
        <w:rPr>
          <w:rFonts w:eastAsia="Times New Roman" w:cs="Times New Roman"/>
          <w:szCs w:val="20"/>
          <w:lang w:eastAsia="en-GB"/>
        </w:rPr>
      </w:pPr>
      <w:r w:rsidRPr="008A2754">
        <w:rPr>
          <w:rFonts w:eastAsia="Times New Roman" w:cs="Times New Roman"/>
          <w:szCs w:val="20"/>
          <w:lang w:eastAsia="en-GB"/>
        </w:rPr>
        <w:t xml:space="preserve">Karlsruhe Institute of Technology (Institute of Nanotechnology), </w:t>
      </w:r>
    </w:p>
    <w:p w14:paraId="515A2058" w14:textId="77777777" w:rsidR="00477AAF" w:rsidRPr="0046049C" w:rsidRDefault="00477AAF" w:rsidP="00E44F88">
      <w:pPr>
        <w:pStyle w:val="ListParagraph"/>
        <w:numPr>
          <w:ilvl w:val="0"/>
          <w:numId w:val="5"/>
        </w:numPr>
        <w:shd w:val="clear" w:color="auto" w:fill="FFFFFF" w:themeFill="background1"/>
        <w:ind w:left="426" w:hanging="426"/>
        <w:rPr>
          <w:rFonts w:eastAsia="Times New Roman" w:cs="Times New Roman"/>
          <w:szCs w:val="20"/>
          <w:lang w:eastAsia="en-GB"/>
        </w:rPr>
      </w:pPr>
      <w:r w:rsidRPr="008A2754">
        <w:rPr>
          <w:rFonts w:eastAsia="Times New Roman" w:cs="Times New Roman"/>
          <w:szCs w:val="20"/>
          <w:lang w:eastAsia="en-GB"/>
        </w:rPr>
        <w:t>University of Pennsylvania (Mechanical Engineering)</w:t>
      </w:r>
    </w:p>
    <w:p w14:paraId="0997A77D" w14:textId="77777777" w:rsidR="006409C1" w:rsidRPr="00C92EF8" w:rsidRDefault="006409C1" w:rsidP="006409C1">
      <w:pPr>
        <w:spacing w:after="0" w:line="240" w:lineRule="auto"/>
        <w:rPr>
          <w:b/>
          <w:sz w:val="20"/>
          <w:szCs w:val="20"/>
        </w:rPr>
      </w:pPr>
    </w:p>
    <w:p w14:paraId="1A011FE2" w14:textId="77777777" w:rsidR="0046049C" w:rsidRPr="002A5895" w:rsidRDefault="0046049C" w:rsidP="0046049C">
      <w:pPr>
        <w:shd w:val="clear" w:color="auto" w:fill="002248" w:themeFill="accent1"/>
        <w:spacing w:after="0" w:line="240" w:lineRule="auto"/>
        <w:rPr>
          <w:b/>
          <w:color w:val="FFFFFF" w:themeColor="background1"/>
          <w:sz w:val="20"/>
          <w:szCs w:val="20"/>
        </w:rPr>
      </w:pPr>
      <w:r w:rsidRPr="002A5895">
        <w:rPr>
          <w:b/>
          <w:color w:val="FFFFFF" w:themeColor="background1"/>
          <w:sz w:val="20"/>
          <w:szCs w:val="20"/>
        </w:rPr>
        <w:t xml:space="preserve">Dissemination: </w:t>
      </w:r>
    </w:p>
    <w:p w14:paraId="462C8E5B" w14:textId="0AD458BF" w:rsidR="0046049C" w:rsidRPr="00FA395A" w:rsidRDefault="0046049C" w:rsidP="0046049C">
      <w:pPr>
        <w:pStyle w:val="ListParagraph"/>
        <w:numPr>
          <w:ilvl w:val="0"/>
          <w:numId w:val="1"/>
        </w:numPr>
        <w:ind w:left="181" w:hanging="142"/>
        <w:jc w:val="left"/>
        <w:rPr>
          <w:rFonts w:cs="Times New Roman"/>
          <w:color w:val="00B050"/>
          <w:szCs w:val="20"/>
          <w:lang w:val="en-GB"/>
        </w:rPr>
      </w:pPr>
      <w:r w:rsidRPr="00FA395A">
        <w:rPr>
          <w:rFonts w:cs="Times New Roman"/>
          <w:color w:val="00B050"/>
          <w:szCs w:val="20"/>
          <w:lang w:val="en-GB"/>
        </w:rPr>
        <w:t>WAFT project website</w:t>
      </w:r>
      <w:r w:rsidR="00FA395A" w:rsidRPr="00FA395A">
        <w:rPr>
          <w:rFonts w:cs="Times New Roman"/>
          <w:color w:val="00B050"/>
          <w:szCs w:val="20"/>
          <w:lang w:val="en-GB"/>
        </w:rPr>
        <w:t xml:space="preserve"> - revamped</w:t>
      </w:r>
      <w:r w:rsidRPr="00FA395A">
        <w:rPr>
          <w:rFonts w:cs="Times New Roman"/>
          <w:color w:val="00B050"/>
          <w:szCs w:val="20"/>
          <w:lang w:val="en-GB"/>
        </w:rPr>
        <w:t xml:space="preserve">: </w:t>
      </w:r>
    </w:p>
    <w:p w14:paraId="365E2542" w14:textId="77777777" w:rsidR="0046049C" w:rsidRPr="00FA395A" w:rsidRDefault="0046049C" w:rsidP="0046049C">
      <w:pPr>
        <w:pStyle w:val="ListParagraph"/>
        <w:ind w:left="181"/>
        <w:jc w:val="left"/>
        <w:rPr>
          <w:rFonts w:cs="Times New Roman"/>
          <w:color w:val="00B050"/>
          <w:szCs w:val="20"/>
          <w:lang w:val="en-GB"/>
        </w:rPr>
      </w:pPr>
      <w:r w:rsidRPr="00FA395A">
        <w:rPr>
          <w:rFonts w:cs="Times New Roman"/>
          <w:color w:val="00B050"/>
          <w:szCs w:val="20"/>
          <w:lang w:val="en-GB"/>
        </w:rPr>
        <w:t xml:space="preserve">www.waftcollaboration.org </w:t>
      </w:r>
    </w:p>
    <w:p w14:paraId="54C8138A" w14:textId="19BE3D85" w:rsidR="0046049C" w:rsidRPr="00BB3A07" w:rsidRDefault="00FA395A" w:rsidP="0046049C">
      <w:pPr>
        <w:pStyle w:val="ListParagraph"/>
        <w:numPr>
          <w:ilvl w:val="0"/>
          <w:numId w:val="1"/>
        </w:numPr>
        <w:ind w:left="181" w:hanging="142"/>
        <w:jc w:val="left"/>
        <w:rPr>
          <w:color w:val="00B050"/>
          <w:szCs w:val="20"/>
          <w:lang w:val="en-GB"/>
        </w:rPr>
      </w:pPr>
      <w:r w:rsidRPr="00BB3A07">
        <w:rPr>
          <w:rFonts w:cs="Times New Roman"/>
          <w:color w:val="00B050"/>
          <w:szCs w:val="20"/>
          <w:lang w:val="en-GB"/>
        </w:rPr>
        <w:t xml:space="preserve">Presentation highlight: </w:t>
      </w:r>
      <w:r w:rsidR="00BB3A07" w:rsidRPr="00BB3A07">
        <w:rPr>
          <w:rFonts w:cs="Times New Roman"/>
          <w:color w:val="00B050"/>
          <w:szCs w:val="20"/>
          <w:lang w:val="en-GB"/>
        </w:rPr>
        <w:t xml:space="preserve">Hazel E. </w:t>
      </w:r>
      <w:proofErr w:type="spellStart"/>
      <w:r w:rsidR="00BB3A07" w:rsidRPr="00BB3A07">
        <w:rPr>
          <w:rFonts w:cs="Times New Roman"/>
          <w:color w:val="00B050"/>
          <w:szCs w:val="20"/>
          <w:lang w:val="en-GB"/>
        </w:rPr>
        <w:t>Assender</w:t>
      </w:r>
      <w:proofErr w:type="spellEnd"/>
      <w:r w:rsidR="00BB3A07" w:rsidRPr="00BB3A07">
        <w:rPr>
          <w:rFonts w:cs="Times New Roman"/>
          <w:color w:val="00B050"/>
          <w:szCs w:val="20"/>
          <w:lang w:val="en-GB"/>
        </w:rPr>
        <w:t>: Roll-to-roll manufacture of all-evaporated organic circuits for flexible electronics, Printed and Flexible Electronics Congress 2017, 21-22 February, London, UK</w:t>
      </w:r>
    </w:p>
    <w:p w14:paraId="1AA288AD" w14:textId="77777777" w:rsidR="0046049C" w:rsidRDefault="0046049C" w:rsidP="00640BCD">
      <w:pPr>
        <w:spacing w:after="0" w:line="240" w:lineRule="auto"/>
        <w:rPr>
          <w:sz w:val="20"/>
          <w:szCs w:val="20"/>
        </w:rPr>
      </w:pPr>
    </w:p>
    <w:p w14:paraId="68620BC5" w14:textId="77777777" w:rsidR="005074DD" w:rsidRPr="002A5895" w:rsidRDefault="005074DD" w:rsidP="002A5895">
      <w:pPr>
        <w:shd w:val="clear" w:color="auto" w:fill="002248" w:themeFill="accent1"/>
        <w:spacing w:after="0" w:line="240" w:lineRule="auto"/>
        <w:rPr>
          <w:b/>
          <w:color w:val="FFFFFF" w:themeColor="background1"/>
          <w:sz w:val="20"/>
          <w:szCs w:val="20"/>
        </w:rPr>
      </w:pPr>
      <w:r w:rsidRPr="002A5895">
        <w:rPr>
          <w:b/>
          <w:color w:val="FFFFFF" w:themeColor="background1"/>
          <w:sz w:val="20"/>
          <w:szCs w:val="20"/>
        </w:rPr>
        <w:t>Publication highlights:</w:t>
      </w:r>
    </w:p>
    <w:p w14:paraId="146A63E1" w14:textId="77777777" w:rsidR="005074DD" w:rsidRPr="00284A85" w:rsidRDefault="005074DD" w:rsidP="009F12C0">
      <w:pPr>
        <w:pStyle w:val="ListParagraph"/>
        <w:numPr>
          <w:ilvl w:val="0"/>
          <w:numId w:val="1"/>
        </w:numPr>
        <w:shd w:val="clear" w:color="auto" w:fill="FF9075"/>
        <w:spacing w:before="60" w:after="60"/>
        <w:ind w:left="182" w:hanging="142"/>
        <w:contextualSpacing w:val="0"/>
        <w:jc w:val="left"/>
        <w:rPr>
          <w:rFonts w:cs="Times New Roman"/>
          <w:color w:val="FF0000"/>
          <w:szCs w:val="20"/>
        </w:rPr>
      </w:pPr>
      <w:r w:rsidRPr="00284A85">
        <w:rPr>
          <w:rFonts w:cs="Times New Roman"/>
          <w:color w:val="FF0000"/>
          <w:szCs w:val="20"/>
        </w:rPr>
        <w:t>C. Ríos, P. Hosseini, R. A. Taylor, and H. Bhaskaran, "Color Depth Modulation and Resolution in Phase-Change Material Nanodisplays." Advanced Materials, (2016), 1-7., DOI: 10.1002/adma.201506238, WILEY-VCH Verlag GmbH &amp; Co.</w:t>
      </w:r>
    </w:p>
    <w:p w14:paraId="50866403" w14:textId="77777777" w:rsidR="005074DD" w:rsidRPr="00284A85" w:rsidRDefault="005074DD" w:rsidP="009F12C0">
      <w:pPr>
        <w:pStyle w:val="ListParagraph"/>
        <w:numPr>
          <w:ilvl w:val="0"/>
          <w:numId w:val="1"/>
        </w:numPr>
        <w:shd w:val="clear" w:color="auto" w:fill="C9B48D"/>
        <w:spacing w:before="60" w:after="60"/>
        <w:ind w:left="182" w:hanging="142"/>
        <w:contextualSpacing w:val="0"/>
        <w:jc w:val="left"/>
        <w:rPr>
          <w:rFonts w:cs="Times New Roman"/>
          <w:color w:val="FF0000"/>
          <w:szCs w:val="20"/>
        </w:rPr>
      </w:pPr>
      <w:r w:rsidRPr="00284A85">
        <w:rPr>
          <w:rFonts w:cs="Times New Roman"/>
          <w:color w:val="FF0000"/>
          <w:szCs w:val="20"/>
        </w:rPr>
        <w:t>S. G.-C. Carrillo, G. R. Nash, H. Hayat, M. J. Cryan, M. Klemm, H. Bhaskaran and C. D. Wright, "The design of practicable phase-change metadevices for near-infrared absorber and modulator applications." (2016), Optical Society of America</w:t>
      </w:r>
    </w:p>
    <w:p w14:paraId="4EB7A68C" w14:textId="6D87FD84" w:rsidR="005074DD" w:rsidRPr="00284A85" w:rsidRDefault="005074DD" w:rsidP="009F12C0">
      <w:pPr>
        <w:pStyle w:val="ListParagraph"/>
        <w:numPr>
          <w:ilvl w:val="0"/>
          <w:numId w:val="1"/>
        </w:numPr>
        <w:shd w:val="clear" w:color="auto" w:fill="FF9075"/>
        <w:spacing w:before="60" w:after="60"/>
        <w:ind w:left="182" w:hanging="142"/>
        <w:contextualSpacing w:val="0"/>
        <w:jc w:val="left"/>
        <w:rPr>
          <w:rFonts w:cs="Times New Roman"/>
          <w:color w:val="FF0000"/>
          <w:szCs w:val="20"/>
        </w:rPr>
      </w:pPr>
      <w:r w:rsidRPr="00284A85">
        <w:rPr>
          <w:rFonts w:cs="Times New Roman"/>
          <w:color w:val="FF0000"/>
          <w:szCs w:val="20"/>
        </w:rPr>
        <w:t xml:space="preserve">C. Ríos, "Growth and nucleation dominated phase-change materials for nano-optoelectronics and display technology." INC11 Best </w:t>
      </w:r>
      <w:proofErr w:type="spellStart"/>
      <w:r w:rsidRPr="00284A85">
        <w:rPr>
          <w:rFonts w:cs="Times New Roman"/>
          <w:color w:val="FF0000"/>
          <w:szCs w:val="20"/>
        </w:rPr>
        <w:t>Poster</w:t>
      </w:r>
      <w:proofErr w:type="spellEnd"/>
      <w:r w:rsidRPr="00284A85">
        <w:rPr>
          <w:rFonts w:cs="Times New Roman"/>
          <w:color w:val="FF0000"/>
          <w:szCs w:val="20"/>
        </w:rPr>
        <w:t xml:space="preserve"> </w:t>
      </w:r>
      <w:proofErr w:type="spellStart"/>
      <w:r w:rsidRPr="00284A85">
        <w:rPr>
          <w:rFonts w:cs="Times New Roman"/>
          <w:color w:val="FF0000"/>
          <w:szCs w:val="20"/>
        </w:rPr>
        <w:t>Award</w:t>
      </w:r>
      <w:proofErr w:type="spellEnd"/>
      <w:r w:rsidRPr="00284A85">
        <w:rPr>
          <w:rFonts w:cs="Times New Roman"/>
          <w:color w:val="FF0000"/>
          <w:szCs w:val="20"/>
        </w:rPr>
        <w:t xml:space="preserve"> – Europe (2015) </w:t>
      </w:r>
    </w:p>
    <w:p w14:paraId="767D326E" w14:textId="77777777" w:rsidR="005074DD" w:rsidRPr="00284A85" w:rsidRDefault="005074DD" w:rsidP="009F12C0">
      <w:pPr>
        <w:pStyle w:val="ListParagraph"/>
        <w:numPr>
          <w:ilvl w:val="0"/>
          <w:numId w:val="1"/>
        </w:numPr>
        <w:shd w:val="clear" w:color="auto" w:fill="C9B48D"/>
        <w:spacing w:before="60" w:after="60"/>
        <w:ind w:left="182" w:hanging="142"/>
        <w:contextualSpacing w:val="0"/>
        <w:jc w:val="left"/>
        <w:rPr>
          <w:rFonts w:cs="Times New Roman"/>
          <w:color w:val="FF0000"/>
          <w:szCs w:val="20"/>
        </w:rPr>
      </w:pPr>
      <w:r w:rsidRPr="00284A85">
        <w:rPr>
          <w:rFonts w:cs="Times New Roman"/>
          <w:color w:val="FF0000"/>
          <w:szCs w:val="20"/>
        </w:rPr>
        <w:t>M. J. Lefferts and M. R. Castell, "Vapour sensing of explosive materials." Analytical Methods vol. 7 Issue 21, (Sept. 2015), 9005-9017., DOI: 10.1039/c5ay02262b, Royal Society of Chemistry</w:t>
      </w:r>
    </w:p>
    <w:p w14:paraId="3C04A38B" w14:textId="77777777" w:rsidR="00A46598" w:rsidRPr="00284A85" w:rsidRDefault="005074DD" w:rsidP="009F12C0">
      <w:pPr>
        <w:pStyle w:val="ListParagraph"/>
        <w:numPr>
          <w:ilvl w:val="0"/>
          <w:numId w:val="1"/>
        </w:numPr>
        <w:shd w:val="clear" w:color="auto" w:fill="FF9075"/>
        <w:spacing w:before="60" w:after="60"/>
        <w:ind w:left="182" w:hanging="142"/>
        <w:contextualSpacing w:val="0"/>
        <w:jc w:val="left"/>
        <w:rPr>
          <w:rFonts w:cs="Times New Roman"/>
          <w:color w:val="FF0000"/>
          <w:szCs w:val="20"/>
        </w:rPr>
      </w:pPr>
      <w:r w:rsidRPr="00284A85">
        <w:rPr>
          <w:rFonts w:cs="Times New Roman"/>
          <w:color w:val="FF0000"/>
          <w:szCs w:val="20"/>
        </w:rPr>
        <w:t>P. Hosseini; H. Bhaskaran, "Colour performance and stack optimisation in phase change material based nano-displays." SPIE 9520, Integrated Photonics: Materials, Devices, and Applications III, (2015), 95200m., (June 1, 2015), DOI: 10.1117/12.2178658 (2015), SPIE Digital Library</w:t>
      </w:r>
    </w:p>
    <w:p w14:paraId="1902CF75" w14:textId="77777777" w:rsidR="00D748EB" w:rsidRDefault="00D748EB" w:rsidP="00EE2889">
      <w:pPr>
        <w:spacing w:after="0" w:line="240" w:lineRule="auto"/>
        <w:rPr>
          <w:sz w:val="20"/>
          <w:szCs w:val="20"/>
        </w:rPr>
      </w:pPr>
    </w:p>
    <w:p w14:paraId="1BDD8BAE" w14:textId="77777777" w:rsidR="0046049C" w:rsidRPr="002A5895" w:rsidRDefault="0046049C" w:rsidP="0046049C">
      <w:pPr>
        <w:shd w:val="clear" w:color="auto" w:fill="002248" w:themeFill="accent1"/>
        <w:spacing w:after="0" w:line="240" w:lineRule="auto"/>
        <w:rPr>
          <w:rFonts w:cs="Times New Roman"/>
          <w:b/>
          <w:color w:val="FFFFFF" w:themeColor="background1"/>
          <w:sz w:val="20"/>
          <w:szCs w:val="20"/>
        </w:rPr>
      </w:pPr>
      <w:r>
        <w:rPr>
          <w:rFonts w:cs="Times New Roman"/>
          <w:b/>
          <w:color w:val="FFFFFF" w:themeColor="background1"/>
          <w:sz w:val="20"/>
          <w:szCs w:val="20"/>
        </w:rPr>
        <w:lastRenderedPageBreak/>
        <w:t>Research Progress:</w:t>
      </w:r>
    </w:p>
    <w:p w14:paraId="1D445353" w14:textId="77777777" w:rsidR="0046049C" w:rsidRPr="00E82D9D" w:rsidRDefault="0046049C" w:rsidP="0046049C">
      <w:pPr>
        <w:spacing w:after="0" w:line="240" w:lineRule="auto"/>
        <w:rPr>
          <w:rFonts w:cs="Times New Roman"/>
          <w:sz w:val="20"/>
          <w:szCs w:val="20"/>
        </w:rPr>
      </w:pPr>
    </w:p>
    <w:p w14:paraId="613D6B12" w14:textId="77777777" w:rsidR="009E032C" w:rsidRPr="002A5895" w:rsidRDefault="009E032C" w:rsidP="00EE2889">
      <w:pPr>
        <w:spacing w:after="0" w:line="240" w:lineRule="auto"/>
        <w:rPr>
          <w:b/>
          <w:color w:val="002248" w:themeColor="accent1"/>
          <w:sz w:val="20"/>
          <w:szCs w:val="20"/>
        </w:rPr>
      </w:pPr>
      <w:r w:rsidRPr="002A5895">
        <w:rPr>
          <w:b/>
          <w:color w:val="002248" w:themeColor="accent1"/>
          <w:sz w:val="20"/>
          <w:szCs w:val="20"/>
        </w:rPr>
        <w:t>WP1. Metrology and Process Control for Waste Reduction</w:t>
      </w:r>
    </w:p>
    <w:p w14:paraId="0C417C2A" w14:textId="77777777" w:rsidR="009E032C" w:rsidRPr="009E032C" w:rsidRDefault="009E032C" w:rsidP="00EE2889">
      <w:pPr>
        <w:spacing w:after="0" w:line="240" w:lineRule="auto"/>
        <w:rPr>
          <w:sz w:val="20"/>
          <w:szCs w:val="20"/>
        </w:rPr>
      </w:pPr>
    </w:p>
    <w:p w14:paraId="47451CF1" w14:textId="77777777" w:rsidR="009E032C" w:rsidRPr="002A5895" w:rsidRDefault="009E032C" w:rsidP="00EE2889">
      <w:pPr>
        <w:spacing w:after="0" w:line="240" w:lineRule="auto"/>
        <w:rPr>
          <w:i/>
          <w:color w:val="0159A3" w:themeColor="accent2"/>
          <w:sz w:val="20"/>
          <w:szCs w:val="20"/>
        </w:rPr>
      </w:pPr>
      <w:r w:rsidRPr="002A5895">
        <w:rPr>
          <w:i/>
          <w:color w:val="0159A3" w:themeColor="accent2"/>
          <w:sz w:val="20"/>
          <w:szCs w:val="20"/>
        </w:rPr>
        <w:t>S1.1. In-situ Metrology Solutions for Thin Film Manufacturing</w:t>
      </w:r>
    </w:p>
    <w:p w14:paraId="4174208B" w14:textId="77777777" w:rsidR="00420796" w:rsidRPr="001E4600" w:rsidRDefault="00420796" w:rsidP="00EE2889">
      <w:pPr>
        <w:spacing w:after="0" w:line="240" w:lineRule="auto"/>
        <w:rPr>
          <w:sz w:val="20"/>
          <w:szCs w:val="20"/>
        </w:rPr>
      </w:pPr>
    </w:p>
    <w:p w14:paraId="1F1149EB" w14:textId="77777777" w:rsidR="009E032C" w:rsidRPr="009E032C" w:rsidRDefault="009E032C" w:rsidP="00EE2889">
      <w:pPr>
        <w:spacing w:after="0" w:line="240" w:lineRule="auto"/>
        <w:rPr>
          <w:sz w:val="20"/>
          <w:szCs w:val="20"/>
        </w:rPr>
      </w:pPr>
      <w:r w:rsidRPr="004C4C02">
        <w:rPr>
          <w:rFonts w:ascii="Times New Roman" w:hAnsi="Times New Roman" w:cs="Times New Roman"/>
          <w:b/>
          <w:bCs/>
          <w:noProof/>
          <w:szCs w:val="20"/>
          <w:lang w:val="en-US"/>
        </w:rPr>
        <w:drawing>
          <wp:anchor distT="0" distB="0" distL="114300" distR="114300" simplePos="0" relativeHeight="251658240" behindDoc="1" locked="0" layoutInCell="1" allowOverlap="1" wp14:anchorId="4696BA42" wp14:editId="1F74463A">
            <wp:simplePos x="0" y="0"/>
            <wp:positionH relativeFrom="column">
              <wp:posOffset>-4445</wp:posOffset>
            </wp:positionH>
            <wp:positionV relativeFrom="paragraph">
              <wp:posOffset>3810</wp:posOffset>
            </wp:positionV>
            <wp:extent cx="428400" cy="295200"/>
            <wp:effectExtent l="0" t="0" r="0" b="0"/>
            <wp:wrapTight wrapText="bothSides">
              <wp:wrapPolygon edited="0">
                <wp:start x="0" y="0"/>
                <wp:lineTo x="0" y="19552"/>
                <wp:lineTo x="20190" y="19552"/>
                <wp:lineTo x="20190" y="0"/>
                <wp:lineTo x="0" y="0"/>
              </wp:wrapPolygon>
            </wp:wrapTight>
            <wp:docPr id="8" name="Kép 8" descr="C:\Users\Sarolta\Documents\05_Privát\0_Oxford\0_Harish\WAFTdocs26012016\Logo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olta\Documents\05_Privát\0_Oxford\0_Harish\WAFTdocs26012016\Logos\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400" cy="29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32C">
        <w:rPr>
          <w:sz w:val="20"/>
          <w:szCs w:val="20"/>
        </w:rPr>
        <w:t xml:space="preserve">Co-Investigator: Moritz Riede, </w:t>
      </w:r>
    </w:p>
    <w:p w14:paraId="754D728B" w14:textId="77777777" w:rsidR="009E032C" w:rsidRPr="009E032C" w:rsidRDefault="009E032C" w:rsidP="00EE2889">
      <w:pPr>
        <w:spacing w:after="0" w:line="240" w:lineRule="auto"/>
        <w:rPr>
          <w:sz w:val="20"/>
          <w:szCs w:val="20"/>
        </w:rPr>
      </w:pPr>
      <w:r w:rsidRPr="009E032C">
        <w:rPr>
          <w:sz w:val="20"/>
          <w:szCs w:val="20"/>
        </w:rPr>
        <w:t>PDRA: Sameer Vajjala Kesava.</w:t>
      </w:r>
    </w:p>
    <w:p w14:paraId="373024D9" w14:textId="77777777" w:rsidR="00A97A0D" w:rsidRDefault="00A97A0D" w:rsidP="00EE2889">
      <w:pPr>
        <w:spacing w:after="0" w:line="240" w:lineRule="auto"/>
        <w:rPr>
          <w:sz w:val="20"/>
          <w:szCs w:val="20"/>
        </w:rPr>
      </w:pPr>
    </w:p>
    <w:p w14:paraId="76A33A53" w14:textId="77777777" w:rsidR="00C47AAD" w:rsidRDefault="00A97A0D" w:rsidP="00ED2044">
      <w:pPr>
        <w:keepNext/>
        <w:spacing w:after="0" w:line="240" w:lineRule="auto"/>
      </w:pPr>
      <w:r w:rsidRPr="00A97A0D">
        <w:rPr>
          <w:noProof/>
          <w:sz w:val="20"/>
          <w:szCs w:val="20"/>
          <w:lang w:val="en-US"/>
        </w:rPr>
        <w:drawing>
          <wp:inline distT="0" distB="0" distL="0" distR="0" wp14:anchorId="4AB6E727" wp14:editId="65CE92F7">
            <wp:extent cx="2159635" cy="1619133"/>
            <wp:effectExtent l="0" t="0" r="0" b="635"/>
            <wp:docPr id="56" name="Picture 56" descr="C:\Users\Sarolta\Dropbox\Sarolta-Harish\WAFT Images\Metro OPV MoritzSameer\DSCF6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rolta\Dropbox\Sarolta-Harish\WAFT Images\Metro OPV MoritzSameer\DSCF6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635" cy="1619133"/>
                    </a:xfrm>
                    <a:prstGeom prst="rect">
                      <a:avLst/>
                    </a:prstGeom>
                    <a:noFill/>
                    <a:ln>
                      <a:noFill/>
                    </a:ln>
                  </pic:spPr>
                </pic:pic>
              </a:graphicData>
            </a:graphic>
          </wp:inline>
        </w:drawing>
      </w:r>
    </w:p>
    <w:p w14:paraId="4D027777" w14:textId="74B4C426" w:rsidR="00A97A0D" w:rsidRPr="009F12C0" w:rsidRDefault="00C47AAD" w:rsidP="00ED2044">
      <w:pPr>
        <w:pStyle w:val="Caption"/>
        <w:rPr>
          <w:color w:val="92D050"/>
          <w:sz w:val="20"/>
          <w:szCs w:val="20"/>
        </w:rPr>
      </w:pPr>
      <w:r w:rsidRPr="009F12C0">
        <w:rPr>
          <w:color w:val="92D050"/>
        </w:rPr>
        <w:t xml:space="preserve">Figure </w:t>
      </w:r>
      <w:r w:rsidRPr="009F12C0">
        <w:rPr>
          <w:color w:val="92D050"/>
        </w:rPr>
        <w:fldChar w:fldCharType="begin"/>
      </w:r>
      <w:r w:rsidRPr="009F12C0">
        <w:rPr>
          <w:color w:val="92D050"/>
        </w:rPr>
        <w:instrText xml:space="preserve"> SEQ Figure \* ARABIC </w:instrText>
      </w:r>
      <w:r w:rsidRPr="009F12C0">
        <w:rPr>
          <w:color w:val="92D050"/>
        </w:rPr>
        <w:fldChar w:fldCharType="separate"/>
      </w:r>
      <w:r w:rsidR="00A071EC" w:rsidRPr="009F12C0">
        <w:rPr>
          <w:noProof/>
          <w:color w:val="92D050"/>
        </w:rPr>
        <w:t>4</w:t>
      </w:r>
      <w:r w:rsidRPr="009F12C0">
        <w:rPr>
          <w:color w:val="92D050"/>
        </w:rPr>
        <w:fldChar w:fldCharType="end"/>
      </w:r>
      <w:r w:rsidR="00FA395A" w:rsidRPr="009F12C0">
        <w:rPr>
          <w:color w:val="92D050"/>
        </w:rPr>
        <w:t xml:space="preserve"> ????</w:t>
      </w:r>
      <w:r w:rsidR="00A071EC" w:rsidRPr="009F12C0">
        <w:rPr>
          <w:color w:val="92D050"/>
        </w:rPr>
        <w:t>.</w:t>
      </w:r>
    </w:p>
    <w:p w14:paraId="19159BD6" w14:textId="47626ABA" w:rsidR="00A97A0D" w:rsidRPr="009F12C0" w:rsidRDefault="00177CC0" w:rsidP="00177CC0">
      <w:pPr>
        <w:spacing w:after="0" w:line="240" w:lineRule="auto"/>
        <w:jc w:val="both"/>
        <w:rPr>
          <w:color w:val="92D050"/>
          <w:sz w:val="20"/>
          <w:szCs w:val="20"/>
        </w:rPr>
      </w:pPr>
      <w:r w:rsidRPr="009F12C0">
        <w:rPr>
          <w:color w:val="92D050"/>
          <w:sz w:val="20"/>
          <w:szCs w:val="20"/>
        </w:rPr>
        <w:t>In-situ film thickness measurements:</w:t>
      </w:r>
      <w:r w:rsidR="009F12C0" w:rsidRPr="009F12C0">
        <w:rPr>
          <w:color w:val="92D050"/>
          <w:sz w:val="20"/>
          <w:szCs w:val="20"/>
        </w:rPr>
        <w:t xml:space="preserve"> the </w:t>
      </w:r>
      <w:proofErr w:type="spellStart"/>
      <w:r w:rsidR="009F12C0" w:rsidRPr="009F12C0">
        <w:rPr>
          <w:color w:val="92D050"/>
          <w:sz w:val="20"/>
          <w:szCs w:val="20"/>
        </w:rPr>
        <w:t>ellipsometer</w:t>
      </w:r>
      <w:proofErr w:type="spellEnd"/>
      <w:r w:rsidR="009F12C0" w:rsidRPr="009F12C0">
        <w:rPr>
          <w:color w:val="92D050"/>
          <w:sz w:val="20"/>
          <w:szCs w:val="20"/>
        </w:rPr>
        <w:t xml:space="preserve"> seems to work </w:t>
      </w:r>
      <w:r w:rsidRPr="009F12C0">
        <w:rPr>
          <w:color w:val="92D050"/>
          <w:sz w:val="20"/>
          <w:szCs w:val="20"/>
        </w:rPr>
        <w:t>well and Sameer has demonstrated that he can monitor in-situ the film</w:t>
      </w:r>
      <w:r w:rsidR="009F12C0" w:rsidRPr="009F12C0">
        <w:rPr>
          <w:color w:val="92D050"/>
          <w:sz w:val="20"/>
          <w:szCs w:val="20"/>
        </w:rPr>
        <w:t xml:space="preserve"> </w:t>
      </w:r>
      <w:r w:rsidRPr="009F12C0">
        <w:rPr>
          <w:color w:val="92D050"/>
          <w:sz w:val="20"/>
          <w:szCs w:val="20"/>
        </w:rPr>
        <w:t xml:space="preserve">thickness of several layers. </w:t>
      </w:r>
    </w:p>
    <w:p w14:paraId="3E830FD3" w14:textId="77777777" w:rsidR="00177CC0" w:rsidRDefault="00177CC0" w:rsidP="00177CC0">
      <w:pPr>
        <w:spacing w:after="0" w:line="240" w:lineRule="auto"/>
        <w:jc w:val="both"/>
        <w:rPr>
          <w:sz w:val="20"/>
          <w:szCs w:val="20"/>
        </w:rPr>
      </w:pPr>
    </w:p>
    <w:p w14:paraId="4E1BD927" w14:textId="77777777" w:rsidR="00A46598" w:rsidRPr="002A5895" w:rsidRDefault="00A46598" w:rsidP="00EE2889">
      <w:pPr>
        <w:spacing w:after="0" w:line="240" w:lineRule="auto"/>
        <w:rPr>
          <w:i/>
          <w:color w:val="0159A3" w:themeColor="accent2"/>
          <w:sz w:val="20"/>
          <w:szCs w:val="20"/>
        </w:rPr>
      </w:pPr>
      <w:r w:rsidRPr="002A5895">
        <w:rPr>
          <w:i/>
          <w:color w:val="0159A3" w:themeColor="accent2"/>
          <w:sz w:val="20"/>
          <w:szCs w:val="20"/>
        </w:rPr>
        <w:t>S1.2 Ex-situ Metrology and Characterization</w:t>
      </w:r>
    </w:p>
    <w:p w14:paraId="1D669CF7" w14:textId="77777777" w:rsidR="00317053" w:rsidRPr="001E4600" w:rsidRDefault="00317053" w:rsidP="00EE2889">
      <w:pPr>
        <w:spacing w:after="0" w:line="240" w:lineRule="auto"/>
        <w:rPr>
          <w:sz w:val="20"/>
          <w:szCs w:val="20"/>
        </w:rPr>
      </w:pPr>
    </w:p>
    <w:p w14:paraId="04A06383" w14:textId="77777777" w:rsidR="00A46598" w:rsidRPr="00C92EF8" w:rsidRDefault="009E032C" w:rsidP="00EE2889">
      <w:pPr>
        <w:spacing w:after="0" w:line="240" w:lineRule="auto"/>
        <w:rPr>
          <w:sz w:val="20"/>
          <w:szCs w:val="20"/>
        </w:rPr>
      </w:pPr>
      <w:r w:rsidRPr="004C4C02">
        <w:rPr>
          <w:rFonts w:ascii="Times New Roman" w:hAnsi="Times New Roman" w:cs="Times New Roman"/>
          <w:b/>
          <w:bCs/>
          <w:noProof/>
          <w:szCs w:val="20"/>
          <w:lang w:val="en-US"/>
        </w:rPr>
        <w:drawing>
          <wp:anchor distT="0" distB="0" distL="114300" distR="114300" simplePos="0" relativeHeight="251659264" behindDoc="1" locked="0" layoutInCell="1" allowOverlap="1" wp14:anchorId="0493E179" wp14:editId="383D8FE3">
            <wp:simplePos x="0" y="0"/>
            <wp:positionH relativeFrom="column">
              <wp:posOffset>-1270</wp:posOffset>
            </wp:positionH>
            <wp:positionV relativeFrom="paragraph">
              <wp:posOffset>-3810</wp:posOffset>
            </wp:positionV>
            <wp:extent cx="451544" cy="390525"/>
            <wp:effectExtent l="0" t="0" r="5715" b="0"/>
            <wp:wrapTight wrapText="bothSides">
              <wp:wrapPolygon edited="0">
                <wp:start x="6380" y="0"/>
                <wp:lineTo x="0" y="9483"/>
                <wp:lineTo x="0" y="20020"/>
                <wp:lineTo x="20962" y="20020"/>
                <wp:lineTo x="20962" y="8429"/>
                <wp:lineTo x="14582" y="0"/>
                <wp:lineTo x="6380" y="0"/>
              </wp:wrapPolygon>
            </wp:wrapTight>
            <wp:docPr id="9" name="Kép 9" descr="C:\Users\Sarolta\Documents\05_Privát\0_Oxford\0_Harish\WAFTdocs26012016\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olta\Documents\05_Privát\0_Oxford\0_Harish\WAFTdocs26012016\Logo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544"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598" w:rsidRPr="00C92EF8">
        <w:rPr>
          <w:sz w:val="20"/>
          <w:szCs w:val="20"/>
        </w:rPr>
        <w:t>Principal Investigator: Harish Bhaskaran</w:t>
      </w:r>
    </w:p>
    <w:p w14:paraId="18163969" w14:textId="7E9D5DE2" w:rsidR="00A46598" w:rsidRPr="00C92EF8" w:rsidRDefault="00A46598" w:rsidP="00EE2889">
      <w:pPr>
        <w:spacing w:after="0" w:line="240" w:lineRule="auto"/>
        <w:rPr>
          <w:sz w:val="20"/>
          <w:szCs w:val="20"/>
        </w:rPr>
      </w:pPr>
      <w:r w:rsidRPr="00C92EF8">
        <w:rPr>
          <w:sz w:val="20"/>
          <w:szCs w:val="20"/>
        </w:rPr>
        <w:t>PDRA</w:t>
      </w:r>
      <w:r w:rsidR="00F21D58">
        <w:rPr>
          <w:sz w:val="20"/>
          <w:szCs w:val="20"/>
        </w:rPr>
        <w:t>s</w:t>
      </w:r>
      <w:r w:rsidRPr="00C92EF8">
        <w:rPr>
          <w:sz w:val="20"/>
          <w:szCs w:val="20"/>
        </w:rPr>
        <w:t xml:space="preserve">: </w:t>
      </w:r>
      <w:r w:rsidR="00F21D58">
        <w:rPr>
          <w:sz w:val="20"/>
          <w:szCs w:val="20"/>
        </w:rPr>
        <w:t xml:space="preserve">Nathan Youngblood, </w:t>
      </w:r>
      <w:proofErr w:type="spellStart"/>
      <w:r w:rsidR="00F21D58">
        <w:rPr>
          <w:sz w:val="20"/>
          <w:szCs w:val="20"/>
        </w:rPr>
        <w:t>Zengguang</w:t>
      </w:r>
      <w:proofErr w:type="spellEnd"/>
      <w:r w:rsidR="00F21D58">
        <w:rPr>
          <w:sz w:val="20"/>
          <w:szCs w:val="20"/>
        </w:rPr>
        <w:t xml:space="preserve"> Cheng</w:t>
      </w:r>
      <w:r w:rsidR="003C37B3">
        <w:rPr>
          <w:sz w:val="20"/>
          <w:szCs w:val="20"/>
        </w:rPr>
        <w:t xml:space="preserve">, Carlos Rios </w:t>
      </w:r>
      <w:proofErr w:type="spellStart"/>
      <w:r w:rsidR="003C37B3">
        <w:rPr>
          <w:sz w:val="20"/>
          <w:szCs w:val="20"/>
        </w:rPr>
        <w:t>Ocampo</w:t>
      </w:r>
      <w:proofErr w:type="spellEnd"/>
      <w:r w:rsidR="00F21D58">
        <w:rPr>
          <w:sz w:val="20"/>
          <w:szCs w:val="20"/>
        </w:rPr>
        <w:t xml:space="preserve"> </w:t>
      </w:r>
      <w:r w:rsidRPr="00C92EF8">
        <w:rPr>
          <w:sz w:val="20"/>
          <w:szCs w:val="20"/>
        </w:rPr>
        <w:t xml:space="preserve"> </w:t>
      </w:r>
    </w:p>
    <w:p w14:paraId="08B0D473" w14:textId="4A8CD28F" w:rsidR="00A46598" w:rsidRDefault="00A46598" w:rsidP="00EE2889">
      <w:pPr>
        <w:spacing w:after="0" w:line="240" w:lineRule="auto"/>
        <w:rPr>
          <w:sz w:val="20"/>
          <w:szCs w:val="20"/>
        </w:rPr>
      </w:pPr>
      <w:r w:rsidRPr="00C92EF8">
        <w:rPr>
          <w:sz w:val="20"/>
          <w:szCs w:val="20"/>
        </w:rPr>
        <w:t xml:space="preserve">Undergraduate researcher: </w:t>
      </w:r>
      <w:r w:rsidR="003C37B3">
        <w:rPr>
          <w:sz w:val="20"/>
          <w:szCs w:val="20"/>
        </w:rPr>
        <w:t>Takashi Lawson</w:t>
      </w:r>
    </w:p>
    <w:p w14:paraId="02D2FD73" w14:textId="77777777" w:rsidR="001E4600" w:rsidRPr="00317053" w:rsidRDefault="001E4600" w:rsidP="001E4600">
      <w:pPr>
        <w:spacing w:after="0" w:line="240" w:lineRule="auto"/>
        <w:rPr>
          <w:sz w:val="10"/>
          <w:szCs w:val="10"/>
        </w:rPr>
      </w:pPr>
    </w:p>
    <w:p w14:paraId="114830BE" w14:textId="77777777" w:rsidR="000E3713" w:rsidRPr="000E3713" w:rsidRDefault="000E3713" w:rsidP="000E3713">
      <w:pPr>
        <w:spacing w:after="0" w:line="240" w:lineRule="auto"/>
        <w:rPr>
          <w:color w:val="00B050"/>
          <w:sz w:val="20"/>
          <w:szCs w:val="20"/>
        </w:rPr>
      </w:pPr>
      <w:r w:rsidRPr="000E3713">
        <w:rPr>
          <w:color w:val="00B050"/>
          <w:sz w:val="20"/>
          <w:szCs w:val="20"/>
        </w:rPr>
        <w:t>Nathan is in the process of building a custom probe station which has the ability to measure both the electrical and optical characteristics of flexible and wearable optoelectronic devices. Unique to this probe station is the ability to couple a laser or LED source to the optical path and probe a device’s response to various wavelengths of light. Additionally, a motorized linear stage can be computer controlled to automatically measure the electrical properties of flexible devices under stress. This will be useful to determine the robustness of flexible electronics after multiple bending or stretching cycles.</w:t>
      </w:r>
    </w:p>
    <w:p w14:paraId="77F0F03E" w14:textId="77777777" w:rsidR="009E032C" w:rsidRDefault="009E032C" w:rsidP="00EE2889">
      <w:pPr>
        <w:spacing w:after="0" w:line="240" w:lineRule="auto"/>
        <w:rPr>
          <w:sz w:val="20"/>
          <w:szCs w:val="20"/>
        </w:rPr>
      </w:pPr>
    </w:p>
    <w:p w14:paraId="713D6C0A" w14:textId="77777777" w:rsidR="009E032C" w:rsidRPr="002A5895" w:rsidRDefault="009E032C" w:rsidP="00EE2889">
      <w:pPr>
        <w:spacing w:after="0" w:line="240" w:lineRule="auto"/>
        <w:rPr>
          <w:i/>
          <w:color w:val="0159A3" w:themeColor="accent2"/>
          <w:sz w:val="20"/>
          <w:szCs w:val="20"/>
        </w:rPr>
      </w:pPr>
      <w:r w:rsidRPr="002A5895">
        <w:rPr>
          <w:i/>
          <w:color w:val="0159A3" w:themeColor="accent2"/>
          <w:sz w:val="20"/>
          <w:szCs w:val="20"/>
        </w:rPr>
        <w:t>S1.3. Waste Reduction</w:t>
      </w:r>
    </w:p>
    <w:p w14:paraId="5C669CAA" w14:textId="77777777" w:rsidR="00317053" w:rsidRPr="001E4600" w:rsidRDefault="00317053" w:rsidP="00EE2889">
      <w:pPr>
        <w:spacing w:after="0" w:line="240" w:lineRule="auto"/>
        <w:rPr>
          <w:sz w:val="20"/>
          <w:szCs w:val="20"/>
        </w:rPr>
      </w:pPr>
    </w:p>
    <w:p w14:paraId="67950849" w14:textId="77777777" w:rsidR="00317053" w:rsidRPr="00C821CD" w:rsidRDefault="009E032C" w:rsidP="00EE2889">
      <w:pPr>
        <w:spacing w:after="0" w:line="240" w:lineRule="auto"/>
        <w:rPr>
          <w:color w:val="00B050"/>
          <w:sz w:val="20"/>
          <w:szCs w:val="20"/>
        </w:rPr>
      </w:pPr>
      <w:r w:rsidRPr="00C821CD">
        <w:rPr>
          <w:noProof/>
          <w:color w:val="00B050"/>
          <w:sz w:val="20"/>
          <w:szCs w:val="20"/>
          <w:lang w:val="en-US"/>
        </w:rPr>
        <w:drawing>
          <wp:anchor distT="0" distB="0" distL="114300" distR="114300" simplePos="0" relativeHeight="251660288" behindDoc="1" locked="0" layoutInCell="1" allowOverlap="1" wp14:anchorId="7F2228DF" wp14:editId="5C86E9C6">
            <wp:simplePos x="0" y="0"/>
            <wp:positionH relativeFrom="column">
              <wp:posOffset>-1270</wp:posOffset>
            </wp:positionH>
            <wp:positionV relativeFrom="paragraph">
              <wp:posOffset>635</wp:posOffset>
            </wp:positionV>
            <wp:extent cx="427990" cy="294640"/>
            <wp:effectExtent l="0" t="0" r="0" b="0"/>
            <wp:wrapTight wrapText="bothSides">
              <wp:wrapPolygon edited="0">
                <wp:start x="0" y="0"/>
                <wp:lineTo x="0" y="19552"/>
                <wp:lineTo x="20190" y="19552"/>
                <wp:lineTo x="20190" y="0"/>
                <wp:lineTo x="0" y="0"/>
              </wp:wrapPolygon>
            </wp:wrapTight>
            <wp:docPr id="15" name="Kép 8" descr="C:\Users\Sarolta\Documents\05_Privát\0_Oxford\0_Harish\WAFTdocs26012016\Logo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olta\Documents\05_Privát\0_Oxford\0_Harish\WAFTdocs26012016\Logos\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90" cy="294640"/>
                    </a:xfrm>
                    <a:prstGeom prst="rect">
                      <a:avLst/>
                    </a:prstGeom>
                    <a:noFill/>
                    <a:ln>
                      <a:noFill/>
                    </a:ln>
                  </pic:spPr>
                </pic:pic>
              </a:graphicData>
            </a:graphic>
          </wp:anchor>
        </w:drawing>
      </w:r>
      <w:r w:rsidR="00317053" w:rsidRPr="00C821CD">
        <w:rPr>
          <w:color w:val="00B050"/>
          <w:sz w:val="20"/>
          <w:szCs w:val="20"/>
        </w:rPr>
        <w:t>Co-Investigator: Moritz Riede</w:t>
      </w:r>
    </w:p>
    <w:p w14:paraId="5B6BD340" w14:textId="77777777" w:rsidR="009E032C" w:rsidRPr="00C821CD" w:rsidRDefault="009E032C" w:rsidP="00EE2889">
      <w:pPr>
        <w:spacing w:after="0" w:line="240" w:lineRule="auto"/>
        <w:rPr>
          <w:color w:val="00B050"/>
          <w:sz w:val="20"/>
          <w:szCs w:val="20"/>
        </w:rPr>
      </w:pPr>
      <w:r w:rsidRPr="00C821CD">
        <w:rPr>
          <w:color w:val="00B050"/>
          <w:sz w:val="20"/>
          <w:szCs w:val="20"/>
        </w:rPr>
        <w:t>PDRA: Sameer Vajjala Kesava</w:t>
      </w:r>
    </w:p>
    <w:p w14:paraId="52942C52" w14:textId="77777777" w:rsidR="006B3F9C" w:rsidRDefault="006B3F9C" w:rsidP="00EE2889">
      <w:pPr>
        <w:spacing w:after="0" w:line="240" w:lineRule="auto"/>
        <w:rPr>
          <w:sz w:val="20"/>
          <w:szCs w:val="20"/>
        </w:rPr>
      </w:pPr>
    </w:p>
    <w:p w14:paraId="1975191D" w14:textId="77777777" w:rsidR="009E032C" w:rsidRPr="00C821CD" w:rsidRDefault="009E032C" w:rsidP="006B3F9C">
      <w:pPr>
        <w:spacing w:after="0" w:line="240" w:lineRule="auto"/>
        <w:jc w:val="both"/>
        <w:rPr>
          <w:color w:val="FF0000"/>
          <w:sz w:val="20"/>
          <w:szCs w:val="20"/>
        </w:rPr>
      </w:pPr>
      <w:r w:rsidRPr="00C821CD">
        <w:rPr>
          <w:color w:val="FF0000"/>
          <w:sz w:val="20"/>
          <w:szCs w:val="20"/>
        </w:rPr>
        <w:t xml:space="preserve">Monitoring of material usage for each deposition was started, building broader </w:t>
      </w:r>
      <w:r w:rsidRPr="00C821CD">
        <w:rPr>
          <w:color w:val="FF0000"/>
          <w:sz w:val="20"/>
          <w:szCs w:val="20"/>
        </w:rPr>
        <w:lastRenderedPageBreak/>
        <w:t>database for material usage. The relationship between material usage, processing conditions and device performance should be obtained to improve process control and mechanical design.</w:t>
      </w:r>
    </w:p>
    <w:p w14:paraId="0F5542CD" w14:textId="77777777" w:rsidR="00E82D9D" w:rsidRDefault="00E82D9D" w:rsidP="00EE2889">
      <w:pPr>
        <w:spacing w:after="0" w:line="240" w:lineRule="auto"/>
        <w:rPr>
          <w:sz w:val="20"/>
          <w:szCs w:val="20"/>
        </w:rPr>
      </w:pPr>
    </w:p>
    <w:p w14:paraId="54F0601A" w14:textId="77777777" w:rsidR="00317053" w:rsidRPr="002A5895" w:rsidRDefault="00317053" w:rsidP="00EE2889">
      <w:pPr>
        <w:spacing w:after="0" w:line="240" w:lineRule="auto"/>
        <w:rPr>
          <w:b/>
          <w:color w:val="002248" w:themeColor="accent1"/>
          <w:sz w:val="20"/>
          <w:szCs w:val="20"/>
        </w:rPr>
      </w:pPr>
      <w:r w:rsidRPr="002A5895">
        <w:rPr>
          <w:b/>
          <w:color w:val="002248" w:themeColor="accent1"/>
          <w:sz w:val="20"/>
          <w:szCs w:val="20"/>
        </w:rPr>
        <w:t>WP2. Flexible and Functional Components</w:t>
      </w:r>
    </w:p>
    <w:p w14:paraId="24A3B70A" w14:textId="77777777" w:rsidR="00317053" w:rsidRDefault="00317053" w:rsidP="00EE2889">
      <w:pPr>
        <w:spacing w:after="0" w:line="240" w:lineRule="auto"/>
        <w:rPr>
          <w:sz w:val="20"/>
          <w:szCs w:val="20"/>
        </w:rPr>
      </w:pPr>
    </w:p>
    <w:p w14:paraId="37B1BC32" w14:textId="77777777" w:rsidR="00221629" w:rsidRPr="002A5895" w:rsidRDefault="00221629" w:rsidP="00EE2889">
      <w:pPr>
        <w:spacing w:after="0" w:line="240" w:lineRule="auto"/>
        <w:rPr>
          <w:i/>
          <w:color w:val="0159A3" w:themeColor="accent2"/>
          <w:sz w:val="20"/>
          <w:szCs w:val="20"/>
        </w:rPr>
      </w:pPr>
      <w:r w:rsidRPr="002A5895">
        <w:rPr>
          <w:i/>
          <w:color w:val="0159A3" w:themeColor="accent2"/>
          <w:sz w:val="20"/>
          <w:szCs w:val="20"/>
        </w:rPr>
        <w:t>2.1. Flexible Display</w:t>
      </w:r>
    </w:p>
    <w:p w14:paraId="388DA188" w14:textId="77777777" w:rsidR="009E032C" w:rsidRPr="001E4600" w:rsidRDefault="009E032C" w:rsidP="00EE2889">
      <w:pPr>
        <w:spacing w:after="0" w:line="240" w:lineRule="auto"/>
        <w:rPr>
          <w:sz w:val="20"/>
          <w:szCs w:val="20"/>
        </w:rPr>
      </w:pPr>
    </w:p>
    <w:p w14:paraId="2C7AB04E" w14:textId="77777777" w:rsidR="00221629" w:rsidRPr="00284A85" w:rsidRDefault="00CE34A6" w:rsidP="00EE2889">
      <w:pPr>
        <w:spacing w:after="0" w:line="240" w:lineRule="auto"/>
        <w:rPr>
          <w:color w:val="00B050"/>
          <w:sz w:val="20"/>
          <w:szCs w:val="20"/>
        </w:rPr>
      </w:pPr>
      <w:r w:rsidRPr="00284A85">
        <w:rPr>
          <w:rFonts w:ascii="Times New Roman" w:hAnsi="Times New Roman" w:cs="Times New Roman"/>
          <w:b/>
          <w:bCs/>
          <w:noProof/>
          <w:color w:val="00B050"/>
          <w:szCs w:val="20"/>
          <w:lang w:val="en-US"/>
        </w:rPr>
        <w:drawing>
          <wp:anchor distT="0" distB="0" distL="114300" distR="114300" simplePos="0" relativeHeight="251661312" behindDoc="1" locked="0" layoutInCell="1" allowOverlap="1" wp14:anchorId="3EC32706" wp14:editId="5FBCDFB4">
            <wp:simplePos x="0" y="0"/>
            <wp:positionH relativeFrom="column">
              <wp:posOffset>-1270</wp:posOffset>
            </wp:positionH>
            <wp:positionV relativeFrom="paragraph">
              <wp:posOffset>-1905</wp:posOffset>
            </wp:positionV>
            <wp:extent cx="451544" cy="390525"/>
            <wp:effectExtent l="0" t="0" r="5715" b="0"/>
            <wp:wrapTight wrapText="bothSides">
              <wp:wrapPolygon edited="0">
                <wp:start x="6380" y="0"/>
                <wp:lineTo x="0" y="9483"/>
                <wp:lineTo x="0" y="20020"/>
                <wp:lineTo x="20962" y="20020"/>
                <wp:lineTo x="20962" y="8429"/>
                <wp:lineTo x="14582" y="0"/>
                <wp:lineTo x="6380" y="0"/>
              </wp:wrapPolygon>
            </wp:wrapTight>
            <wp:docPr id="17" name="Kép 17" descr="C:\Users\Sarolta\Documents\05_Privát\0_Oxford\0_Harish\WAFTdocs26012016\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olta\Documents\05_Privát\0_Oxford\0_Harish\WAFTdocs26012016\Logo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544" cy="390525"/>
                    </a:xfrm>
                    <a:prstGeom prst="rect">
                      <a:avLst/>
                    </a:prstGeom>
                    <a:noFill/>
                    <a:ln>
                      <a:noFill/>
                    </a:ln>
                  </pic:spPr>
                </pic:pic>
              </a:graphicData>
            </a:graphic>
          </wp:anchor>
        </w:drawing>
      </w:r>
      <w:r w:rsidR="00221629" w:rsidRPr="00284A85">
        <w:rPr>
          <w:color w:val="00B050"/>
          <w:sz w:val="20"/>
          <w:szCs w:val="20"/>
        </w:rPr>
        <w:t xml:space="preserve">Principal Investigator: Harish Bhaskaran </w:t>
      </w:r>
    </w:p>
    <w:p w14:paraId="6F59D8C0" w14:textId="77777777" w:rsidR="00284A85" w:rsidRPr="00284A85" w:rsidRDefault="00221629" w:rsidP="00EE2889">
      <w:pPr>
        <w:spacing w:after="0" w:line="240" w:lineRule="auto"/>
        <w:rPr>
          <w:color w:val="00B050"/>
          <w:sz w:val="20"/>
          <w:szCs w:val="20"/>
        </w:rPr>
      </w:pPr>
      <w:r w:rsidRPr="00284A85">
        <w:rPr>
          <w:color w:val="00B050"/>
          <w:sz w:val="20"/>
          <w:szCs w:val="20"/>
        </w:rPr>
        <w:t xml:space="preserve">PDRA: </w:t>
      </w:r>
      <w:r w:rsidR="00284A85" w:rsidRPr="00284A85">
        <w:rPr>
          <w:color w:val="00B050"/>
          <w:sz w:val="20"/>
          <w:szCs w:val="20"/>
        </w:rPr>
        <w:t xml:space="preserve">Nathan Youngblood, </w:t>
      </w:r>
      <w:proofErr w:type="spellStart"/>
      <w:r w:rsidRPr="00284A85">
        <w:rPr>
          <w:color w:val="00B050"/>
          <w:sz w:val="20"/>
          <w:szCs w:val="20"/>
        </w:rPr>
        <w:t>Zengguang</w:t>
      </w:r>
      <w:proofErr w:type="spellEnd"/>
      <w:r w:rsidRPr="00284A85">
        <w:rPr>
          <w:color w:val="00B050"/>
          <w:sz w:val="20"/>
          <w:szCs w:val="20"/>
        </w:rPr>
        <w:t xml:space="preserve"> Cheng,</w:t>
      </w:r>
      <w:r w:rsidR="00284A85" w:rsidRPr="00284A85">
        <w:rPr>
          <w:color w:val="00B050"/>
          <w:sz w:val="20"/>
          <w:szCs w:val="20"/>
        </w:rPr>
        <w:t xml:space="preserve"> </w:t>
      </w:r>
      <w:r w:rsidRPr="00284A85">
        <w:rPr>
          <w:color w:val="00B050"/>
          <w:sz w:val="20"/>
          <w:szCs w:val="20"/>
        </w:rPr>
        <w:t xml:space="preserve">Carlos Ríos, </w:t>
      </w:r>
    </w:p>
    <w:p w14:paraId="06D7D76B" w14:textId="1543B6B5" w:rsidR="00221629" w:rsidRPr="00284A85" w:rsidRDefault="00284A85" w:rsidP="00EE2889">
      <w:pPr>
        <w:spacing w:after="0" w:line="240" w:lineRule="auto"/>
        <w:rPr>
          <w:color w:val="00B050"/>
          <w:sz w:val="20"/>
          <w:szCs w:val="20"/>
        </w:rPr>
      </w:pPr>
      <w:r w:rsidRPr="00284A85">
        <w:rPr>
          <w:color w:val="00B050"/>
          <w:sz w:val="20"/>
          <w:szCs w:val="20"/>
        </w:rPr>
        <w:t xml:space="preserve">PhD students: </w:t>
      </w:r>
      <w:r w:rsidR="00221629" w:rsidRPr="00284A85">
        <w:rPr>
          <w:color w:val="00B050"/>
          <w:sz w:val="20"/>
          <w:szCs w:val="20"/>
        </w:rPr>
        <w:t>Gerardo Rodriguez</w:t>
      </w:r>
      <w:r w:rsidRPr="00284A85">
        <w:rPr>
          <w:color w:val="00B050"/>
          <w:sz w:val="20"/>
          <w:szCs w:val="20"/>
        </w:rPr>
        <w:t>-Hernandez</w:t>
      </w:r>
      <w:r w:rsidR="00221629" w:rsidRPr="00284A85">
        <w:rPr>
          <w:color w:val="00B050"/>
          <w:sz w:val="20"/>
          <w:szCs w:val="20"/>
        </w:rPr>
        <w:t xml:space="preserve"> a</w:t>
      </w:r>
      <w:r w:rsidRPr="00284A85">
        <w:rPr>
          <w:color w:val="00B050"/>
          <w:sz w:val="20"/>
          <w:szCs w:val="20"/>
        </w:rPr>
        <w:t xml:space="preserve">nd Ghazi </w:t>
      </w:r>
      <w:proofErr w:type="spellStart"/>
      <w:r w:rsidRPr="00284A85">
        <w:rPr>
          <w:color w:val="00B050"/>
          <w:sz w:val="20"/>
          <w:szCs w:val="20"/>
        </w:rPr>
        <w:t>Sarwat</w:t>
      </w:r>
      <w:proofErr w:type="spellEnd"/>
      <w:r w:rsidRPr="00284A85">
        <w:rPr>
          <w:color w:val="00B050"/>
          <w:sz w:val="20"/>
          <w:szCs w:val="20"/>
        </w:rPr>
        <w:t>; Undergrad. r</w:t>
      </w:r>
      <w:r w:rsidR="00221629" w:rsidRPr="00284A85">
        <w:rPr>
          <w:color w:val="00B050"/>
          <w:sz w:val="20"/>
          <w:szCs w:val="20"/>
        </w:rPr>
        <w:t xml:space="preserve">esearcher: </w:t>
      </w:r>
      <w:r w:rsidRPr="00284A85">
        <w:rPr>
          <w:color w:val="00B050"/>
          <w:sz w:val="20"/>
          <w:szCs w:val="20"/>
        </w:rPr>
        <w:t>Takashi Lawson</w:t>
      </w:r>
      <w:r w:rsidR="00221629" w:rsidRPr="00284A85">
        <w:rPr>
          <w:color w:val="00B050"/>
          <w:sz w:val="20"/>
          <w:szCs w:val="20"/>
        </w:rPr>
        <w:t>.</w:t>
      </w:r>
    </w:p>
    <w:p w14:paraId="32F1F63B" w14:textId="77777777" w:rsidR="001E4600" w:rsidRDefault="001E4600" w:rsidP="00EE2889">
      <w:pPr>
        <w:spacing w:after="0" w:line="240" w:lineRule="auto"/>
        <w:rPr>
          <w:sz w:val="20"/>
          <w:szCs w:val="20"/>
        </w:rPr>
      </w:pPr>
    </w:p>
    <w:p w14:paraId="16117BF4" w14:textId="29BCD3E7" w:rsidR="00A97A0D" w:rsidRPr="00284A85" w:rsidRDefault="00487A04" w:rsidP="00EE2889">
      <w:pPr>
        <w:spacing w:after="0" w:line="240" w:lineRule="auto"/>
        <w:rPr>
          <w:color w:val="FF0000"/>
          <w:sz w:val="20"/>
          <w:szCs w:val="20"/>
        </w:rPr>
      </w:pPr>
      <w:r w:rsidRPr="00284A85">
        <w:rPr>
          <w:color w:val="FF0000"/>
          <w:sz w:val="20"/>
          <w:szCs w:val="20"/>
        </w:rPr>
        <w:t xml:space="preserve">50 </w:t>
      </w:r>
      <w:r w:rsidR="00221629" w:rsidRPr="00284A85">
        <w:rPr>
          <w:color w:val="FF0000"/>
          <w:sz w:val="20"/>
          <w:szCs w:val="20"/>
        </w:rPr>
        <w:t xml:space="preserve">nm pixels! </w:t>
      </w:r>
      <w:r w:rsidR="00766BE3" w:rsidRPr="00284A85">
        <w:rPr>
          <w:color w:val="FF0000"/>
          <w:sz w:val="20"/>
          <w:szCs w:val="20"/>
        </w:rPr>
        <w:t>–</w:t>
      </w:r>
      <w:r w:rsidR="00221629" w:rsidRPr="00284A85">
        <w:rPr>
          <w:color w:val="FF0000"/>
          <w:sz w:val="20"/>
          <w:szCs w:val="20"/>
        </w:rPr>
        <w:t xml:space="preserve"> </w:t>
      </w:r>
      <w:r w:rsidR="00766BE3" w:rsidRPr="00284A85">
        <w:rPr>
          <w:color w:val="FF0000"/>
          <w:sz w:val="20"/>
          <w:szCs w:val="20"/>
        </w:rPr>
        <w:t xml:space="preserve">Harish’s team </w:t>
      </w:r>
      <w:r w:rsidR="00221629" w:rsidRPr="00284A85">
        <w:rPr>
          <w:color w:val="FF0000"/>
          <w:sz w:val="20"/>
          <w:szCs w:val="20"/>
        </w:rPr>
        <w:t xml:space="preserve">started </w:t>
      </w:r>
      <w:r w:rsidR="00766BE3" w:rsidRPr="00284A85">
        <w:rPr>
          <w:color w:val="FF0000"/>
          <w:sz w:val="20"/>
          <w:szCs w:val="20"/>
        </w:rPr>
        <w:t xml:space="preserve">with their </w:t>
      </w:r>
      <w:r w:rsidR="00221629" w:rsidRPr="00284A85">
        <w:rPr>
          <w:color w:val="FF0000"/>
          <w:sz w:val="20"/>
          <w:szCs w:val="20"/>
        </w:rPr>
        <w:t xml:space="preserve">word record smallest display pixels demonstrated for potential application in projection-based displays as required for wearables. </w:t>
      </w:r>
      <w:r w:rsidR="00766BE3" w:rsidRPr="00284A85">
        <w:rPr>
          <w:color w:val="FF0000"/>
          <w:sz w:val="20"/>
          <w:szCs w:val="20"/>
        </w:rPr>
        <w:t>They d</w:t>
      </w:r>
      <w:r w:rsidR="00221629" w:rsidRPr="00284A85">
        <w:rPr>
          <w:color w:val="FF0000"/>
          <w:sz w:val="20"/>
          <w:szCs w:val="20"/>
        </w:rPr>
        <w:t xml:space="preserve">eveloped transparent–electrode-based display in phase </w:t>
      </w:r>
      <w:r w:rsidR="00766BE3" w:rsidRPr="00284A85">
        <w:rPr>
          <w:color w:val="FF0000"/>
          <w:sz w:val="20"/>
          <w:szCs w:val="20"/>
        </w:rPr>
        <w:t>change</w:t>
      </w:r>
      <w:r w:rsidR="00221629" w:rsidRPr="00284A85">
        <w:rPr>
          <w:color w:val="FF0000"/>
          <w:sz w:val="20"/>
          <w:szCs w:val="20"/>
        </w:rPr>
        <w:t xml:space="preserve"> materials with functional layer under 7 nm. </w:t>
      </w:r>
      <w:r w:rsidR="00766BE3" w:rsidRPr="00284A85">
        <w:rPr>
          <w:color w:val="FF0000"/>
          <w:sz w:val="20"/>
          <w:szCs w:val="20"/>
        </w:rPr>
        <w:t>The</w:t>
      </w:r>
      <w:r w:rsidR="00D77B2A" w:rsidRPr="00284A85">
        <w:rPr>
          <w:color w:val="FF0000"/>
          <w:sz w:val="20"/>
          <w:szCs w:val="20"/>
        </w:rPr>
        <w:t xml:space="preserve"> fo</w:t>
      </w:r>
      <w:r w:rsidR="00221629" w:rsidRPr="00284A85">
        <w:rPr>
          <w:color w:val="FF0000"/>
          <w:sz w:val="20"/>
          <w:szCs w:val="20"/>
        </w:rPr>
        <w:t xml:space="preserve">cus </w:t>
      </w:r>
      <w:r w:rsidR="00766BE3" w:rsidRPr="00284A85">
        <w:rPr>
          <w:color w:val="FF0000"/>
          <w:sz w:val="20"/>
          <w:szCs w:val="20"/>
        </w:rPr>
        <w:t xml:space="preserve">was changed </w:t>
      </w:r>
      <w:r w:rsidR="00221629" w:rsidRPr="00284A85">
        <w:rPr>
          <w:color w:val="FF0000"/>
          <w:sz w:val="20"/>
          <w:szCs w:val="20"/>
        </w:rPr>
        <w:t>to enable grey scale with very high resolution: 50 nm pixels</w:t>
      </w:r>
      <w:r w:rsidRPr="00284A85">
        <w:rPr>
          <w:color w:val="FF0000"/>
          <w:sz w:val="20"/>
          <w:szCs w:val="20"/>
        </w:rPr>
        <w:t>.</w:t>
      </w:r>
      <w:r w:rsidR="00221629" w:rsidRPr="00284A85">
        <w:rPr>
          <w:color w:val="FF0000"/>
          <w:sz w:val="20"/>
          <w:szCs w:val="20"/>
        </w:rPr>
        <w:t xml:space="preserve"> </w:t>
      </w:r>
    </w:p>
    <w:p w14:paraId="37CCEBA0" w14:textId="77777777" w:rsidR="00A97A0D" w:rsidRDefault="00A97A0D" w:rsidP="00EE2889">
      <w:pPr>
        <w:spacing w:after="0" w:line="240" w:lineRule="auto"/>
        <w:rPr>
          <w:sz w:val="20"/>
          <w:szCs w:val="20"/>
        </w:rPr>
      </w:pPr>
    </w:p>
    <w:p w14:paraId="4B782481" w14:textId="77777777" w:rsidR="00A97A0D" w:rsidRDefault="00A97A0D" w:rsidP="00EE2889">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97A0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A7D4D5" w14:textId="77777777" w:rsidR="00A071EC" w:rsidRPr="00284A85" w:rsidRDefault="00A97A0D" w:rsidP="00ED2044">
      <w:pPr>
        <w:keepNext/>
        <w:spacing w:after="0" w:line="240" w:lineRule="auto"/>
        <w:rPr>
          <w:color w:val="FF0000"/>
        </w:rPr>
      </w:pPr>
      <w:r w:rsidRPr="00284A85">
        <w:rPr>
          <w:noProof/>
          <w:color w:val="FF0000"/>
          <w:sz w:val="20"/>
          <w:szCs w:val="20"/>
          <w:lang w:val="en-US"/>
        </w:rPr>
        <w:drawing>
          <wp:inline distT="0" distB="0" distL="0" distR="0" wp14:anchorId="4B956C3B" wp14:editId="3E65E7CE">
            <wp:extent cx="2159635" cy="2159635"/>
            <wp:effectExtent l="0" t="0" r="0" b="0"/>
            <wp:docPr id="54" name="Picture 54" descr="C:\Users\Sarolta\Dropbox\Sarolta-Harish\WAFT Images\Display HarishCarlosGeNi\photo 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rolta\Dropbox\Sarolta-Harish\WAFT Images\Display HarishCarlosGeNi\photo D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inline>
        </w:drawing>
      </w:r>
    </w:p>
    <w:p w14:paraId="5B1D385C" w14:textId="51E79E6F" w:rsidR="00221629" w:rsidRPr="00284A85" w:rsidRDefault="00A071EC" w:rsidP="00ED2044">
      <w:pPr>
        <w:pStyle w:val="Caption"/>
        <w:rPr>
          <w:color w:val="FF0000"/>
          <w:sz w:val="20"/>
          <w:szCs w:val="20"/>
        </w:rPr>
      </w:pPr>
      <w:r w:rsidRPr="00284A85">
        <w:rPr>
          <w:color w:val="FF0000"/>
        </w:rPr>
        <w:t xml:space="preserve">Figure </w:t>
      </w:r>
      <w:r w:rsidRPr="00284A85">
        <w:rPr>
          <w:color w:val="FF0000"/>
        </w:rPr>
        <w:fldChar w:fldCharType="begin"/>
      </w:r>
      <w:r w:rsidRPr="00284A85">
        <w:rPr>
          <w:color w:val="FF0000"/>
        </w:rPr>
        <w:instrText xml:space="preserve"> SEQ Figure \* ARABIC </w:instrText>
      </w:r>
      <w:r w:rsidRPr="00284A85">
        <w:rPr>
          <w:color w:val="FF0000"/>
        </w:rPr>
        <w:fldChar w:fldCharType="separate"/>
      </w:r>
      <w:r w:rsidRPr="00284A85">
        <w:rPr>
          <w:noProof/>
          <w:color w:val="FF0000"/>
        </w:rPr>
        <w:t>8</w:t>
      </w:r>
      <w:r w:rsidRPr="00284A85">
        <w:rPr>
          <w:color w:val="FF0000"/>
        </w:rPr>
        <w:fldChar w:fldCharType="end"/>
      </w:r>
      <w:r w:rsidRPr="00284A85">
        <w:rPr>
          <w:color w:val="FF0000"/>
        </w:rPr>
        <w:t xml:space="preserve"> Some of the colourful samples from the latest result using new chalcogenides.</w:t>
      </w:r>
    </w:p>
    <w:p w14:paraId="5063BB4A" w14:textId="77777777" w:rsidR="00221629" w:rsidRPr="002A5895" w:rsidRDefault="00221629" w:rsidP="00EE2889">
      <w:pPr>
        <w:spacing w:after="0" w:line="240" w:lineRule="auto"/>
        <w:rPr>
          <w:i/>
          <w:color w:val="0159A3" w:themeColor="accent2"/>
          <w:sz w:val="20"/>
          <w:szCs w:val="20"/>
        </w:rPr>
      </w:pPr>
      <w:r w:rsidRPr="002A5895">
        <w:rPr>
          <w:i/>
          <w:color w:val="0159A3" w:themeColor="accent2"/>
          <w:sz w:val="20"/>
          <w:szCs w:val="20"/>
        </w:rPr>
        <w:t>S2.2. Sensors</w:t>
      </w:r>
    </w:p>
    <w:p w14:paraId="1D14ED23" w14:textId="77777777" w:rsidR="00221629" w:rsidRPr="001E4600" w:rsidRDefault="00221629" w:rsidP="00EE2889">
      <w:pPr>
        <w:spacing w:after="0" w:line="240" w:lineRule="auto"/>
        <w:rPr>
          <w:sz w:val="20"/>
          <w:szCs w:val="20"/>
        </w:rPr>
      </w:pPr>
    </w:p>
    <w:p w14:paraId="46DA16BB" w14:textId="77777777" w:rsidR="00221629" w:rsidRPr="00886649" w:rsidRDefault="00CE34A6" w:rsidP="00EE2889">
      <w:pPr>
        <w:spacing w:after="0" w:line="240" w:lineRule="auto"/>
        <w:rPr>
          <w:color w:val="00B050"/>
          <w:sz w:val="20"/>
          <w:szCs w:val="20"/>
        </w:rPr>
      </w:pPr>
      <w:r w:rsidRPr="00886649">
        <w:rPr>
          <w:rFonts w:ascii="Times New Roman" w:hAnsi="Times New Roman" w:cs="Times New Roman"/>
          <w:b/>
          <w:bCs/>
          <w:noProof/>
          <w:color w:val="00B050"/>
          <w:szCs w:val="20"/>
          <w:lang w:val="en-US"/>
        </w:rPr>
        <w:drawing>
          <wp:anchor distT="0" distB="0" distL="114300" distR="114300" simplePos="0" relativeHeight="251662336" behindDoc="1" locked="0" layoutInCell="1" allowOverlap="1" wp14:anchorId="667A918A" wp14:editId="072E54D2">
            <wp:simplePos x="0" y="0"/>
            <wp:positionH relativeFrom="column">
              <wp:posOffset>1905</wp:posOffset>
            </wp:positionH>
            <wp:positionV relativeFrom="paragraph">
              <wp:posOffset>1905</wp:posOffset>
            </wp:positionV>
            <wp:extent cx="451544" cy="390525"/>
            <wp:effectExtent l="0" t="0" r="5715" b="0"/>
            <wp:wrapTight wrapText="bothSides">
              <wp:wrapPolygon edited="0">
                <wp:start x="6380" y="0"/>
                <wp:lineTo x="0" y="9483"/>
                <wp:lineTo x="0" y="20020"/>
                <wp:lineTo x="20962" y="20020"/>
                <wp:lineTo x="20962" y="8429"/>
                <wp:lineTo x="14582" y="0"/>
                <wp:lineTo x="6380" y="0"/>
              </wp:wrapPolygon>
            </wp:wrapTight>
            <wp:docPr id="18" name="Kép 10" descr="C:\Users\Sarolta\Documents\05_Privát\0_Oxford\0_Harish\WAFTdocs26012016\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olta\Documents\05_Privát\0_Oxford\0_Harish\WAFTdocs26012016\Logo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544" cy="390525"/>
                    </a:xfrm>
                    <a:prstGeom prst="rect">
                      <a:avLst/>
                    </a:prstGeom>
                    <a:noFill/>
                    <a:ln>
                      <a:noFill/>
                    </a:ln>
                  </pic:spPr>
                </pic:pic>
              </a:graphicData>
            </a:graphic>
          </wp:anchor>
        </w:drawing>
      </w:r>
      <w:r w:rsidR="00221629" w:rsidRPr="00886649">
        <w:rPr>
          <w:color w:val="00B050"/>
          <w:sz w:val="20"/>
          <w:szCs w:val="20"/>
        </w:rPr>
        <w:t xml:space="preserve">Co-Investigator: Martin R Castell, </w:t>
      </w:r>
    </w:p>
    <w:p w14:paraId="4A18F0B0" w14:textId="77777777" w:rsidR="00886649" w:rsidRPr="00886649" w:rsidRDefault="00221629" w:rsidP="00886649">
      <w:pPr>
        <w:spacing w:after="0" w:line="240" w:lineRule="auto"/>
        <w:rPr>
          <w:color w:val="00B050"/>
          <w:sz w:val="20"/>
          <w:szCs w:val="20"/>
        </w:rPr>
      </w:pPr>
      <w:r w:rsidRPr="00886649">
        <w:rPr>
          <w:color w:val="00B050"/>
          <w:sz w:val="20"/>
          <w:szCs w:val="20"/>
        </w:rPr>
        <w:t xml:space="preserve">PDRA: Krishnan Murugappan, </w:t>
      </w:r>
      <w:r w:rsidR="00886649" w:rsidRPr="00886649">
        <w:rPr>
          <w:color w:val="00B050"/>
          <w:sz w:val="20"/>
          <w:szCs w:val="20"/>
        </w:rPr>
        <w:t xml:space="preserve">PhD student: </w:t>
      </w:r>
      <w:proofErr w:type="spellStart"/>
      <w:r w:rsidR="00886649" w:rsidRPr="00886649">
        <w:rPr>
          <w:color w:val="00B050"/>
          <w:sz w:val="20"/>
          <w:szCs w:val="20"/>
        </w:rPr>
        <w:t>M</w:t>
      </w:r>
      <w:r w:rsidRPr="00886649">
        <w:rPr>
          <w:color w:val="00B050"/>
          <w:sz w:val="20"/>
          <w:szCs w:val="20"/>
        </w:rPr>
        <w:t>erel</w:t>
      </w:r>
      <w:proofErr w:type="spellEnd"/>
      <w:r w:rsidRPr="00886649">
        <w:rPr>
          <w:color w:val="00B050"/>
          <w:sz w:val="20"/>
          <w:szCs w:val="20"/>
        </w:rPr>
        <w:t xml:space="preserve"> </w:t>
      </w:r>
      <w:proofErr w:type="spellStart"/>
      <w:r w:rsidRPr="00886649">
        <w:rPr>
          <w:color w:val="00B050"/>
          <w:sz w:val="20"/>
          <w:szCs w:val="20"/>
        </w:rPr>
        <w:t>Lefferts</w:t>
      </w:r>
      <w:proofErr w:type="spellEnd"/>
      <w:r w:rsidR="00886649" w:rsidRPr="00886649">
        <w:rPr>
          <w:color w:val="00B050"/>
          <w:sz w:val="20"/>
          <w:szCs w:val="20"/>
        </w:rPr>
        <w:t xml:space="preserve">, </w:t>
      </w:r>
    </w:p>
    <w:p w14:paraId="16353683" w14:textId="39D66EDF" w:rsidR="00221629" w:rsidRPr="00886649" w:rsidRDefault="00886649" w:rsidP="00886649">
      <w:pPr>
        <w:spacing w:after="0" w:line="240" w:lineRule="auto"/>
        <w:rPr>
          <w:color w:val="00B050"/>
          <w:sz w:val="20"/>
          <w:szCs w:val="20"/>
        </w:rPr>
      </w:pPr>
      <w:r w:rsidRPr="00886649">
        <w:rPr>
          <w:color w:val="00B050"/>
          <w:sz w:val="20"/>
          <w:szCs w:val="20"/>
        </w:rPr>
        <w:t>Ben Armitage, Tabitha Jones</w:t>
      </w:r>
    </w:p>
    <w:p w14:paraId="1278FAC9" w14:textId="77777777" w:rsidR="00E82D9D" w:rsidRDefault="00E82D9D" w:rsidP="00E82D9D">
      <w:pPr>
        <w:spacing w:after="0" w:line="240" w:lineRule="auto"/>
        <w:rPr>
          <w:sz w:val="20"/>
          <w:szCs w:val="20"/>
        </w:rPr>
      </w:pPr>
    </w:p>
    <w:p w14:paraId="32D680C2" w14:textId="5B998C49" w:rsidR="00A071EC" w:rsidRPr="00A54CA7" w:rsidRDefault="00A54CA7" w:rsidP="00A54CA7">
      <w:pPr>
        <w:widowControl w:val="0"/>
        <w:autoSpaceDE w:val="0"/>
        <w:autoSpaceDN w:val="0"/>
        <w:adjustRightInd w:val="0"/>
        <w:spacing w:after="0" w:line="280" w:lineRule="atLeast"/>
        <w:rPr>
          <w:rFonts w:ascii="Times" w:hAnsi="Times" w:cs="Times"/>
          <w:sz w:val="24"/>
          <w:szCs w:val="24"/>
          <w:lang w:val="en-US"/>
        </w:rPr>
      </w:pPr>
      <w:r>
        <w:rPr>
          <w:rFonts w:ascii="Times" w:hAnsi="Times" w:cs="Times"/>
          <w:noProof/>
          <w:sz w:val="24"/>
          <w:szCs w:val="24"/>
          <w:lang w:val="en-US"/>
        </w:rPr>
        <w:lastRenderedPageBreak/>
        <w:drawing>
          <wp:inline distT="0" distB="0" distL="0" distR="0" wp14:anchorId="76106BE7" wp14:editId="58E4C655">
            <wp:extent cx="4132888" cy="183134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855" cy="1848607"/>
                    </a:xfrm>
                    <a:prstGeom prst="rect">
                      <a:avLst/>
                    </a:prstGeom>
                    <a:noFill/>
                    <a:ln>
                      <a:noFill/>
                    </a:ln>
                  </pic:spPr>
                </pic:pic>
              </a:graphicData>
            </a:graphic>
          </wp:inline>
        </w:drawing>
      </w:r>
      <w:r>
        <w:rPr>
          <w:rFonts w:ascii="Times" w:hAnsi="Times" w:cs="Times"/>
          <w:sz w:val="24"/>
          <w:szCs w:val="24"/>
          <w:lang w:val="en-US"/>
        </w:rPr>
        <w:t xml:space="preserve"> </w:t>
      </w:r>
    </w:p>
    <w:p w14:paraId="4639B787" w14:textId="7CEF5F8D" w:rsidR="00A97A0D" w:rsidRDefault="00A071EC" w:rsidP="00ED2044">
      <w:pPr>
        <w:pStyle w:val="Caption"/>
        <w:rPr>
          <w:sz w:val="20"/>
          <w:szCs w:val="20"/>
        </w:rPr>
      </w:pPr>
      <w:r>
        <w:t xml:space="preserve">Figure </w:t>
      </w:r>
      <w:fldSimple w:instr=" SEQ Figure \* ARABIC ">
        <w:r>
          <w:rPr>
            <w:noProof/>
          </w:rPr>
          <w:t>9</w:t>
        </w:r>
      </w:fldSimple>
      <w:r>
        <w:t xml:space="preserve"> </w:t>
      </w:r>
      <w:r w:rsidR="00886649">
        <w:t>????</w:t>
      </w:r>
    </w:p>
    <w:p w14:paraId="0040A570" w14:textId="77777777" w:rsidR="00A54CA7" w:rsidRPr="00886649" w:rsidRDefault="00A54CA7" w:rsidP="00A54CA7">
      <w:pPr>
        <w:spacing w:after="0" w:line="240" w:lineRule="auto"/>
        <w:jc w:val="both"/>
        <w:rPr>
          <w:color w:val="00B050"/>
          <w:sz w:val="20"/>
          <w:szCs w:val="20"/>
        </w:rPr>
      </w:pPr>
      <w:r w:rsidRPr="00886649">
        <w:rPr>
          <w:color w:val="00B050"/>
          <w:sz w:val="20"/>
          <w:szCs w:val="20"/>
        </w:rPr>
        <w:t xml:space="preserve">Successfully </w:t>
      </w:r>
      <w:proofErr w:type="spellStart"/>
      <w:r w:rsidRPr="00886649">
        <w:rPr>
          <w:color w:val="00B050"/>
          <w:sz w:val="20"/>
          <w:szCs w:val="20"/>
        </w:rPr>
        <w:t>electropolymerised</w:t>
      </w:r>
      <w:proofErr w:type="spellEnd"/>
      <w:r w:rsidRPr="00886649">
        <w:rPr>
          <w:color w:val="00B050"/>
          <w:sz w:val="20"/>
          <w:szCs w:val="20"/>
        </w:rPr>
        <w:t xml:space="preserve"> conducting polymers on interdigitated electrodes (IDEs) which were stable over time</w:t>
      </w:r>
    </w:p>
    <w:p w14:paraId="4B17757B" w14:textId="77777777" w:rsidR="00A54CA7" w:rsidRPr="00886649" w:rsidRDefault="00A54CA7" w:rsidP="00A54CA7">
      <w:pPr>
        <w:spacing w:after="0" w:line="240" w:lineRule="auto"/>
        <w:jc w:val="both"/>
        <w:rPr>
          <w:color w:val="00B050"/>
          <w:sz w:val="20"/>
          <w:szCs w:val="20"/>
        </w:rPr>
      </w:pPr>
      <w:r w:rsidRPr="00886649">
        <w:rPr>
          <w:color w:val="00B050"/>
          <w:sz w:val="20"/>
          <w:szCs w:val="20"/>
        </w:rPr>
        <w:t xml:space="preserve">- Determined the percolation threshold of PEDOT on IDEs with </w:t>
      </w:r>
      <w:proofErr w:type="spellStart"/>
      <w:r w:rsidRPr="00886649">
        <w:rPr>
          <w:color w:val="00B050"/>
          <w:sz w:val="20"/>
          <w:szCs w:val="20"/>
        </w:rPr>
        <w:t>micrometer</w:t>
      </w:r>
      <w:proofErr w:type="spellEnd"/>
      <w:r w:rsidRPr="00886649">
        <w:rPr>
          <w:color w:val="00B050"/>
          <w:sz w:val="20"/>
          <w:szCs w:val="20"/>
        </w:rPr>
        <w:t xml:space="preserve"> sized gaps</w:t>
      </w:r>
    </w:p>
    <w:p w14:paraId="5E02DE92" w14:textId="77777777" w:rsidR="00A54CA7" w:rsidRPr="00886649" w:rsidRDefault="00A54CA7" w:rsidP="00A54CA7">
      <w:pPr>
        <w:spacing w:after="0" w:line="240" w:lineRule="auto"/>
        <w:jc w:val="both"/>
        <w:rPr>
          <w:color w:val="00B050"/>
          <w:sz w:val="20"/>
          <w:szCs w:val="20"/>
        </w:rPr>
      </w:pPr>
      <w:r w:rsidRPr="00886649">
        <w:rPr>
          <w:color w:val="00B050"/>
          <w:sz w:val="20"/>
          <w:szCs w:val="20"/>
        </w:rPr>
        <w:t>- Successfully polymerised conducting polymers between gold nanoparticles on IDEs</w:t>
      </w:r>
    </w:p>
    <w:p w14:paraId="2F217064" w14:textId="77777777" w:rsidR="00A54CA7" w:rsidRPr="00886649" w:rsidRDefault="00A54CA7" w:rsidP="00A54CA7">
      <w:pPr>
        <w:spacing w:after="0" w:line="240" w:lineRule="auto"/>
        <w:jc w:val="both"/>
        <w:rPr>
          <w:color w:val="00B050"/>
          <w:sz w:val="20"/>
          <w:szCs w:val="20"/>
        </w:rPr>
      </w:pPr>
      <w:r w:rsidRPr="00886649">
        <w:rPr>
          <w:color w:val="00B050"/>
          <w:sz w:val="20"/>
          <w:szCs w:val="20"/>
        </w:rPr>
        <w:t>- Determining the percolation threshold of the conducting polymer and gold nanoparticle network</w:t>
      </w:r>
    </w:p>
    <w:p w14:paraId="272687D2" w14:textId="30E16EA4" w:rsidR="00A97A0D" w:rsidRPr="00886649" w:rsidRDefault="00A54CA7" w:rsidP="00A54CA7">
      <w:pPr>
        <w:spacing w:after="0" w:line="240" w:lineRule="auto"/>
        <w:jc w:val="both"/>
        <w:rPr>
          <w:color w:val="00B050"/>
          <w:sz w:val="20"/>
          <w:szCs w:val="20"/>
        </w:rPr>
      </w:pPr>
      <w:r w:rsidRPr="00886649">
        <w:rPr>
          <w:color w:val="00B050"/>
          <w:sz w:val="20"/>
          <w:szCs w:val="20"/>
        </w:rPr>
        <w:t xml:space="preserve">- </w:t>
      </w:r>
      <w:proofErr w:type="spellStart"/>
      <w:r w:rsidRPr="00886649">
        <w:rPr>
          <w:color w:val="00B050"/>
          <w:sz w:val="20"/>
          <w:szCs w:val="20"/>
        </w:rPr>
        <w:t>Electropolymerisation</w:t>
      </w:r>
      <w:proofErr w:type="spellEnd"/>
      <w:r w:rsidRPr="00886649">
        <w:rPr>
          <w:color w:val="00B050"/>
          <w:sz w:val="20"/>
          <w:szCs w:val="20"/>
        </w:rPr>
        <w:t xml:space="preserve"> with a range of different polymers</w:t>
      </w:r>
      <w:r w:rsidR="00A97A0D" w:rsidRPr="00886649">
        <w:rPr>
          <w:color w:val="00B050"/>
          <w:sz w:val="20"/>
          <w:szCs w:val="20"/>
        </w:rPr>
        <w:t>.</w:t>
      </w:r>
    </w:p>
    <w:p w14:paraId="0C353D96" w14:textId="77777777" w:rsidR="00A97A0D" w:rsidRPr="001E4600" w:rsidRDefault="00A97A0D" w:rsidP="00E82D9D">
      <w:pPr>
        <w:spacing w:after="0" w:line="240" w:lineRule="auto"/>
        <w:rPr>
          <w:sz w:val="20"/>
          <w:szCs w:val="20"/>
        </w:rPr>
      </w:pPr>
    </w:p>
    <w:p w14:paraId="767B6F4A" w14:textId="77777777" w:rsidR="00CE34A6" w:rsidRPr="00CE34A6" w:rsidRDefault="00CE34A6" w:rsidP="00EE2889">
      <w:pPr>
        <w:spacing w:after="0" w:line="240" w:lineRule="auto"/>
        <w:rPr>
          <w:sz w:val="20"/>
          <w:szCs w:val="20"/>
        </w:rPr>
      </w:pPr>
    </w:p>
    <w:p w14:paraId="786960F1" w14:textId="77777777" w:rsidR="00C535C8" w:rsidRPr="002A5895" w:rsidRDefault="00C535C8" w:rsidP="00EE2889">
      <w:pPr>
        <w:spacing w:after="0" w:line="240" w:lineRule="auto"/>
        <w:rPr>
          <w:i/>
          <w:color w:val="0159A3" w:themeColor="accent2"/>
          <w:sz w:val="20"/>
          <w:szCs w:val="20"/>
        </w:rPr>
      </w:pPr>
      <w:r w:rsidRPr="002A5895">
        <w:rPr>
          <w:i/>
          <w:color w:val="0159A3" w:themeColor="accent2"/>
          <w:sz w:val="20"/>
          <w:szCs w:val="20"/>
        </w:rPr>
        <w:t>S2.3. T</w:t>
      </w:r>
      <w:r w:rsidR="009E5FEE" w:rsidRPr="002A5895">
        <w:rPr>
          <w:i/>
          <w:color w:val="0159A3" w:themeColor="accent2"/>
          <w:sz w:val="20"/>
          <w:szCs w:val="20"/>
        </w:rPr>
        <w:t>hermoelectric Energy Harvesting Module</w:t>
      </w:r>
    </w:p>
    <w:p w14:paraId="7DB8EF83" w14:textId="77777777" w:rsidR="00CE34A6" w:rsidRPr="00E82D9D" w:rsidRDefault="00CE34A6" w:rsidP="00EE2889">
      <w:pPr>
        <w:spacing w:after="0" w:line="240" w:lineRule="auto"/>
        <w:rPr>
          <w:sz w:val="20"/>
          <w:szCs w:val="20"/>
        </w:rPr>
      </w:pPr>
    </w:p>
    <w:p w14:paraId="3AC97F6F" w14:textId="77777777" w:rsidR="00C535C8" w:rsidRPr="00F81DEA" w:rsidRDefault="00CE34A6" w:rsidP="00EE2889">
      <w:pPr>
        <w:spacing w:after="0" w:line="240" w:lineRule="auto"/>
        <w:rPr>
          <w:color w:val="00B050"/>
          <w:sz w:val="20"/>
          <w:szCs w:val="20"/>
        </w:rPr>
      </w:pPr>
      <w:r w:rsidRPr="00F81DEA">
        <w:rPr>
          <w:rFonts w:ascii="Times New Roman" w:hAnsi="Times New Roman" w:cs="Times New Roman"/>
          <w:b/>
          <w:bCs/>
          <w:noProof/>
          <w:color w:val="00B050"/>
          <w:sz w:val="20"/>
          <w:szCs w:val="20"/>
          <w:lang w:val="en-US"/>
        </w:rPr>
        <w:drawing>
          <wp:anchor distT="0" distB="0" distL="114300" distR="114300" simplePos="0" relativeHeight="251663360" behindDoc="1" locked="0" layoutInCell="1" allowOverlap="1" wp14:anchorId="5E0CEEC3" wp14:editId="31308635">
            <wp:simplePos x="0" y="0"/>
            <wp:positionH relativeFrom="column">
              <wp:posOffset>1905</wp:posOffset>
            </wp:positionH>
            <wp:positionV relativeFrom="paragraph">
              <wp:posOffset>3175</wp:posOffset>
            </wp:positionV>
            <wp:extent cx="720000" cy="267645"/>
            <wp:effectExtent l="0" t="0" r="4445" b="0"/>
            <wp:wrapTight wrapText="bothSides">
              <wp:wrapPolygon edited="0">
                <wp:start x="0" y="0"/>
                <wp:lineTo x="0" y="20010"/>
                <wp:lineTo x="21162" y="20010"/>
                <wp:lineTo x="21162" y="0"/>
                <wp:lineTo x="0" y="0"/>
              </wp:wrapPolygon>
            </wp:wrapTight>
            <wp:docPr id="21" name="Kép 4" descr="C:\Users\Sarolta\Documents\05_Privát\0_Oxford\0_Harish\WAFTdocs26012016\Logos\1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olta\Documents\05_Privát\0_Oxford\0_Harish\WAFTdocs26012016\Logos\1_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0000" cy="267645"/>
                    </a:xfrm>
                    <a:prstGeom prst="rect">
                      <a:avLst/>
                    </a:prstGeom>
                    <a:noFill/>
                    <a:ln>
                      <a:noFill/>
                    </a:ln>
                  </pic:spPr>
                </pic:pic>
              </a:graphicData>
            </a:graphic>
          </wp:anchor>
        </w:drawing>
      </w:r>
      <w:r w:rsidR="00C535C8" w:rsidRPr="00F81DEA">
        <w:rPr>
          <w:color w:val="00B050"/>
          <w:sz w:val="20"/>
          <w:szCs w:val="20"/>
        </w:rPr>
        <w:t xml:space="preserve">Co-Investigator: Dan Hewak </w:t>
      </w:r>
    </w:p>
    <w:p w14:paraId="5F2A8F21" w14:textId="57F2759C" w:rsidR="00C535C8" w:rsidRPr="00F81DEA" w:rsidRDefault="00F81DEA" w:rsidP="00EE2889">
      <w:pPr>
        <w:spacing w:after="0" w:line="240" w:lineRule="auto"/>
        <w:rPr>
          <w:color w:val="00B050"/>
          <w:sz w:val="20"/>
          <w:szCs w:val="20"/>
        </w:rPr>
      </w:pPr>
      <w:r>
        <w:rPr>
          <w:color w:val="00B050"/>
          <w:sz w:val="20"/>
          <w:szCs w:val="20"/>
        </w:rPr>
        <w:t>R</w:t>
      </w:r>
      <w:r w:rsidR="00C535C8" w:rsidRPr="00F81DEA">
        <w:rPr>
          <w:color w:val="00B050"/>
          <w:sz w:val="20"/>
          <w:szCs w:val="20"/>
        </w:rPr>
        <w:t>esearch fellow</w:t>
      </w:r>
      <w:r>
        <w:rPr>
          <w:color w:val="00B050"/>
          <w:sz w:val="20"/>
          <w:szCs w:val="20"/>
        </w:rPr>
        <w:t>s</w:t>
      </w:r>
      <w:r w:rsidR="00C535C8" w:rsidRPr="00F81DEA">
        <w:rPr>
          <w:color w:val="00B050"/>
          <w:sz w:val="20"/>
          <w:szCs w:val="20"/>
        </w:rPr>
        <w:t>:</w:t>
      </w:r>
    </w:p>
    <w:p w14:paraId="6E79D3F0" w14:textId="54C20F7C" w:rsidR="00F81DEA" w:rsidRPr="00F81DEA" w:rsidRDefault="00C535C8" w:rsidP="00EE2889">
      <w:pPr>
        <w:spacing w:after="0" w:line="240" w:lineRule="auto"/>
        <w:rPr>
          <w:color w:val="00B050"/>
          <w:sz w:val="20"/>
          <w:szCs w:val="20"/>
        </w:rPr>
      </w:pPr>
      <w:r w:rsidRPr="00F81DEA">
        <w:rPr>
          <w:color w:val="00B050"/>
          <w:sz w:val="20"/>
          <w:szCs w:val="20"/>
        </w:rPr>
        <w:t>Kevin Huang Chung-</w:t>
      </w:r>
      <w:proofErr w:type="spellStart"/>
      <w:r w:rsidRPr="00F81DEA">
        <w:rPr>
          <w:color w:val="00B050"/>
          <w:sz w:val="20"/>
          <w:szCs w:val="20"/>
        </w:rPr>
        <w:t>Che</w:t>
      </w:r>
      <w:proofErr w:type="spellEnd"/>
      <w:r w:rsidR="00F81DEA" w:rsidRPr="00F81DEA">
        <w:rPr>
          <w:color w:val="00B050"/>
          <w:sz w:val="20"/>
          <w:szCs w:val="20"/>
        </w:rPr>
        <w:t xml:space="preserve">, </w:t>
      </w:r>
      <w:proofErr w:type="spellStart"/>
      <w:r w:rsidR="00F81DEA" w:rsidRPr="00F81DEA">
        <w:rPr>
          <w:color w:val="00B050"/>
          <w:sz w:val="20"/>
          <w:szCs w:val="20"/>
        </w:rPr>
        <w:t>Ioannis</w:t>
      </w:r>
      <w:proofErr w:type="spellEnd"/>
      <w:r w:rsidR="00F81DEA" w:rsidRPr="00F81DEA">
        <w:rPr>
          <w:color w:val="00B050"/>
          <w:sz w:val="20"/>
          <w:szCs w:val="20"/>
        </w:rPr>
        <w:t xml:space="preserve"> </w:t>
      </w:r>
      <w:proofErr w:type="spellStart"/>
      <w:r w:rsidR="00F81DEA" w:rsidRPr="00F81DEA">
        <w:rPr>
          <w:color w:val="00B050"/>
          <w:sz w:val="20"/>
          <w:szCs w:val="20"/>
        </w:rPr>
        <w:t>Zeimpekis</w:t>
      </w:r>
      <w:proofErr w:type="spellEnd"/>
      <w:r w:rsidR="00F81DEA" w:rsidRPr="00F81DEA">
        <w:rPr>
          <w:color w:val="00B050"/>
          <w:sz w:val="20"/>
          <w:szCs w:val="20"/>
        </w:rPr>
        <w:t>; PDRA: Katrina Morgan;</w:t>
      </w:r>
    </w:p>
    <w:p w14:paraId="7EC1BB9A" w14:textId="52C491E0" w:rsidR="00CE34A6" w:rsidRPr="00F81DEA" w:rsidRDefault="00F81DEA" w:rsidP="00EE2889">
      <w:pPr>
        <w:spacing w:after="0" w:line="240" w:lineRule="auto"/>
        <w:rPr>
          <w:color w:val="00B050"/>
          <w:sz w:val="20"/>
          <w:szCs w:val="20"/>
        </w:rPr>
      </w:pPr>
      <w:r w:rsidRPr="00F81DEA">
        <w:rPr>
          <w:color w:val="00B050"/>
          <w:sz w:val="20"/>
          <w:szCs w:val="20"/>
        </w:rPr>
        <w:t xml:space="preserve">Research technician: </w:t>
      </w:r>
      <w:proofErr w:type="spellStart"/>
      <w:r w:rsidRPr="00F81DEA">
        <w:rPr>
          <w:color w:val="00B050"/>
          <w:sz w:val="20"/>
          <w:szCs w:val="20"/>
        </w:rPr>
        <w:t>Cris</w:t>
      </w:r>
      <w:proofErr w:type="spellEnd"/>
      <w:r w:rsidRPr="00F81DEA">
        <w:rPr>
          <w:color w:val="00B050"/>
          <w:sz w:val="20"/>
          <w:szCs w:val="20"/>
        </w:rPr>
        <w:t xml:space="preserve"> Craig;</w:t>
      </w:r>
    </w:p>
    <w:p w14:paraId="6947023F" w14:textId="28BF17D2" w:rsidR="00C535C8" w:rsidRPr="00F81DEA" w:rsidRDefault="00C535C8" w:rsidP="00EE2889">
      <w:pPr>
        <w:spacing w:after="0" w:line="240" w:lineRule="auto"/>
        <w:rPr>
          <w:color w:val="00B050"/>
          <w:sz w:val="20"/>
          <w:szCs w:val="20"/>
        </w:rPr>
      </w:pPr>
      <w:r w:rsidRPr="00F81DEA">
        <w:rPr>
          <w:color w:val="00B050"/>
          <w:sz w:val="20"/>
          <w:szCs w:val="20"/>
        </w:rPr>
        <w:t xml:space="preserve">PhD students: Nikos </w:t>
      </w:r>
      <w:proofErr w:type="spellStart"/>
      <w:r w:rsidRPr="00F81DEA">
        <w:rPr>
          <w:color w:val="00B050"/>
          <w:sz w:val="20"/>
          <w:szCs w:val="20"/>
        </w:rPr>
        <w:t>Aspiotis</w:t>
      </w:r>
      <w:proofErr w:type="spellEnd"/>
      <w:r w:rsidRPr="00F81DEA">
        <w:rPr>
          <w:color w:val="00B050"/>
          <w:sz w:val="20"/>
          <w:szCs w:val="20"/>
        </w:rPr>
        <w:t xml:space="preserve">, </w:t>
      </w:r>
      <w:proofErr w:type="spellStart"/>
      <w:r w:rsidRPr="00F81DEA">
        <w:rPr>
          <w:color w:val="00B050"/>
          <w:sz w:val="20"/>
          <w:szCs w:val="20"/>
        </w:rPr>
        <w:t>Ghadah</w:t>
      </w:r>
      <w:proofErr w:type="spellEnd"/>
      <w:r w:rsidRPr="00F81DEA">
        <w:rPr>
          <w:color w:val="00B050"/>
          <w:sz w:val="20"/>
          <w:szCs w:val="20"/>
        </w:rPr>
        <w:t xml:space="preserve"> </w:t>
      </w:r>
      <w:proofErr w:type="spellStart"/>
      <w:r w:rsidRPr="00F81DEA">
        <w:rPr>
          <w:color w:val="00B050"/>
          <w:sz w:val="20"/>
          <w:szCs w:val="20"/>
        </w:rPr>
        <w:t>Alzaidy</w:t>
      </w:r>
      <w:proofErr w:type="spellEnd"/>
      <w:r w:rsidRPr="00F81DEA">
        <w:rPr>
          <w:color w:val="00B050"/>
          <w:sz w:val="20"/>
          <w:szCs w:val="20"/>
        </w:rPr>
        <w:t>.</w:t>
      </w:r>
    </w:p>
    <w:p w14:paraId="642E1C1A" w14:textId="77777777" w:rsidR="00CE34A6" w:rsidRPr="00E82D9D" w:rsidRDefault="00CE34A6" w:rsidP="00EE2889">
      <w:pPr>
        <w:spacing w:after="0" w:line="240" w:lineRule="auto"/>
        <w:rPr>
          <w:sz w:val="20"/>
          <w:szCs w:val="20"/>
        </w:rPr>
      </w:pPr>
    </w:p>
    <w:p w14:paraId="5D8B807A" w14:textId="77777777" w:rsidR="00A071EC" w:rsidRPr="00284A85" w:rsidRDefault="00CE34A6" w:rsidP="00ED2044">
      <w:pPr>
        <w:keepNext/>
        <w:spacing w:after="0" w:line="240" w:lineRule="auto"/>
        <w:rPr>
          <w:color w:val="FF0000"/>
        </w:rPr>
      </w:pPr>
      <w:r w:rsidRPr="00284A85">
        <w:rPr>
          <w:noProof/>
          <w:color w:val="FF0000"/>
          <w:sz w:val="20"/>
          <w:szCs w:val="20"/>
          <w:lang w:val="en-US"/>
        </w:rPr>
        <w:drawing>
          <wp:inline distT="0" distB="0" distL="0" distR="0" wp14:anchorId="2D997127" wp14:editId="7296AD19">
            <wp:extent cx="2025329" cy="1801505"/>
            <wp:effectExtent l="0" t="0" r="0" b="8255"/>
            <wp:docPr id="22" name="Picture 2" descr="C:\Users\Sarolta\AppData\Local\Microsoft\Windows\Temporary Internet Files\Content.Word\Flexible Thermolectric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olta\AppData\Local\Microsoft\Windows\Temporary Internet Files\Content.Word\Flexible Thermolectric Devic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438"/>
                    <a:stretch/>
                  </pic:blipFill>
                  <pic:spPr bwMode="auto">
                    <a:xfrm>
                      <a:off x="0" y="0"/>
                      <a:ext cx="2028423" cy="1804258"/>
                    </a:xfrm>
                    <a:prstGeom prst="rect">
                      <a:avLst/>
                    </a:prstGeom>
                    <a:noFill/>
                    <a:ln>
                      <a:noFill/>
                    </a:ln>
                    <a:extLst>
                      <a:ext uri="{53640926-AAD7-44D8-BBD7-CCE9431645EC}">
                        <a14:shadowObscured xmlns:a14="http://schemas.microsoft.com/office/drawing/2010/main"/>
                      </a:ext>
                    </a:extLst>
                  </pic:spPr>
                </pic:pic>
              </a:graphicData>
            </a:graphic>
          </wp:inline>
        </w:drawing>
      </w:r>
    </w:p>
    <w:p w14:paraId="57F8FCE4" w14:textId="7DC9BDA6" w:rsidR="00CE34A6" w:rsidRPr="00284A85" w:rsidRDefault="00A071EC" w:rsidP="00ED2044">
      <w:pPr>
        <w:pStyle w:val="Caption"/>
        <w:rPr>
          <w:color w:val="FF0000"/>
          <w:sz w:val="20"/>
          <w:szCs w:val="20"/>
        </w:rPr>
      </w:pPr>
      <w:r w:rsidRPr="00284A85">
        <w:rPr>
          <w:color w:val="FF0000"/>
        </w:rPr>
        <w:t xml:space="preserve">Figure </w:t>
      </w:r>
      <w:r w:rsidRPr="00284A85">
        <w:rPr>
          <w:color w:val="FF0000"/>
        </w:rPr>
        <w:fldChar w:fldCharType="begin"/>
      </w:r>
      <w:r w:rsidRPr="00284A85">
        <w:rPr>
          <w:color w:val="FF0000"/>
        </w:rPr>
        <w:instrText xml:space="preserve"> SEQ Figure \* ARABIC </w:instrText>
      </w:r>
      <w:r w:rsidRPr="00284A85">
        <w:rPr>
          <w:color w:val="FF0000"/>
        </w:rPr>
        <w:fldChar w:fldCharType="separate"/>
      </w:r>
      <w:r w:rsidRPr="00284A85">
        <w:rPr>
          <w:noProof/>
          <w:color w:val="FF0000"/>
        </w:rPr>
        <w:t>11</w:t>
      </w:r>
      <w:r w:rsidRPr="00284A85">
        <w:rPr>
          <w:color w:val="FF0000"/>
        </w:rPr>
        <w:fldChar w:fldCharType="end"/>
      </w:r>
      <w:r w:rsidRPr="00284A85">
        <w:rPr>
          <w:color w:val="FF0000"/>
        </w:rPr>
        <w:t xml:space="preserve"> </w:t>
      </w:r>
      <w:r w:rsidR="00907C1F">
        <w:rPr>
          <w:color w:val="FF0000"/>
        </w:rPr>
        <w:t>….</w:t>
      </w:r>
    </w:p>
    <w:p w14:paraId="6114627F" w14:textId="1217D8CC" w:rsidR="00C535C8" w:rsidRPr="00284A85" w:rsidRDefault="009E5FEE" w:rsidP="003E0211">
      <w:pPr>
        <w:spacing w:after="0" w:line="240" w:lineRule="auto"/>
        <w:jc w:val="both"/>
        <w:rPr>
          <w:color w:val="FF0000"/>
          <w:sz w:val="20"/>
          <w:szCs w:val="20"/>
        </w:rPr>
      </w:pPr>
      <w:r w:rsidRPr="00284A85">
        <w:rPr>
          <w:color w:val="FF0000"/>
          <w:sz w:val="20"/>
          <w:szCs w:val="20"/>
        </w:rPr>
        <w:t>Dan’s team is d</w:t>
      </w:r>
      <w:r w:rsidR="00C535C8" w:rsidRPr="00284A85">
        <w:rPr>
          <w:color w:val="FF0000"/>
          <w:sz w:val="20"/>
          <w:szCs w:val="20"/>
        </w:rPr>
        <w:t xml:space="preserve">eveloping </w:t>
      </w:r>
      <w:r w:rsidR="003C1729" w:rsidRPr="00284A85">
        <w:rPr>
          <w:color w:val="FF0000"/>
          <w:sz w:val="20"/>
          <w:szCs w:val="20"/>
        </w:rPr>
        <w:t xml:space="preserve">a </w:t>
      </w:r>
      <w:r w:rsidR="00C535C8" w:rsidRPr="00284A85">
        <w:rPr>
          <w:color w:val="FF0000"/>
          <w:sz w:val="20"/>
          <w:szCs w:val="20"/>
        </w:rPr>
        <w:t>thermo-electric</w:t>
      </w:r>
      <w:r w:rsidRPr="00284A85">
        <w:rPr>
          <w:color w:val="FF0000"/>
          <w:sz w:val="20"/>
          <w:szCs w:val="20"/>
        </w:rPr>
        <w:t xml:space="preserve"> module</w:t>
      </w:r>
      <w:r w:rsidR="003C1729" w:rsidRPr="00284A85">
        <w:rPr>
          <w:color w:val="FF0000"/>
          <w:sz w:val="20"/>
          <w:szCs w:val="20"/>
        </w:rPr>
        <w:t>,</w:t>
      </w:r>
      <w:r w:rsidR="00C535C8" w:rsidRPr="00284A85">
        <w:rPr>
          <w:color w:val="FF0000"/>
          <w:sz w:val="20"/>
          <w:szCs w:val="20"/>
        </w:rPr>
        <w:t xml:space="preserve"> complementing</w:t>
      </w:r>
      <w:r w:rsidR="003C1729" w:rsidRPr="00284A85">
        <w:rPr>
          <w:color w:val="FF0000"/>
          <w:sz w:val="20"/>
          <w:szCs w:val="20"/>
        </w:rPr>
        <w:t xml:space="preserve"> the</w:t>
      </w:r>
      <w:r w:rsidR="00C535C8" w:rsidRPr="00284A85">
        <w:rPr>
          <w:color w:val="FF0000"/>
          <w:sz w:val="20"/>
          <w:szCs w:val="20"/>
        </w:rPr>
        <w:t xml:space="preserve"> organic photovolt</w:t>
      </w:r>
      <w:bookmarkStart w:id="0" w:name="_GoBack"/>
      <w:bookmarkEnd w:id="0"/>
      <w:r w:rsidR="00C535C8" w:rsidRPr="00284A85">
        <w:rPr>
          <w:color w:val="FF0000"/>
          <w:sz w:val="20"/>
          <w:szCs w:val="20"/>
        </w:rPr>
        <w:t xml:space="preserve">aics as a </w:t>
      </w:r>
      <w:r w:rsidRPr="00284A85">
        <w:rPr>
          <w:color w:val="FF0000"/>
          <w:sz w:val="20"/>
          <w:szCs w:val="20"/>
        </w:rPr>
        <w:t>secondary</w:t>
      </w:r>
      <w:r w:rsidR="00C535C8" w:rsidRPr="00284A85">
        <w:rPr>
          <w:color w:val="FF0000"/>
          <w:sz w:val="20"/>
          <w:szCs w:val="20"/>
        </w:rPr>
        <w:t xml:space="preserve"> energy source. Flexibility limits the substrate material choice.</w:t>
      </w:r>
      <w:r w:rsidR="00356926" w:rsidRPr="00284A85">
        <w:rPr>
          <w:color w:val="FF0000"/>
          <w:sz w:val="20"/>
          <w:szCs w:val="20"/>
        </w:rPr>
        <w:t xml:space="preserve"> </w:t>
      </w:r>
      <w:r w:rsidRPr="00284A85">
        <w:rPr>
          <w:color w:val="FF0000"/>
          <w:sz w:val="20"/>
          <w:szCs w:val="20"/>
        </w:rPr>
        <w:t>Kevin d</w:t>
      </w:r>
      <w:r w:rsidR="00C535C8" w:rsidRPr="00284A85">
        <w:rPr>
          <w:color w:val="FF0000"/>
          <w:sz w:val="20"/>
          <w:szCs w:val="20"/>
        </w:rPr>
        <w:t xml:space="preserve">eposited successfully </w:t>
      </w:r>
      <w:proofErr w:type="spellStart"/>
      <w:r w:rsidR="00C535C8" w:rsidRPr="00284A85">
        <w:rPr>
          <w:color w:val="FF0000"/>
          <w:sz w:val="20"/>
          <w:szCs w:val="20"/>
        </w:rPr>
        <w:t>BiSbTe</w:t>
      </w:r>
      <w:proofErr w:type="spellEnd"/>
      <w:r w:rsidR="00C535C8" w:rsidRPr="00284A85">
        <w:rPr>
          <w:color w:val="FF0000"/>
          <w:sz w:val="20"/>
          <w:szCs w:val="20"/>
        </w:rPr>
        <w:t xml:space="preserve"> and </w:t>
      </w:r>
      <w:proofErr w:type="spellStart"/>
      <w:r w:rsidR="00C535C8" w:rsidRPr="00284A85">
        <w:rPr>
          <w:color w:val="FF0000"/>
          <w:sz w:val="20"/>
          <w:szCs w:val="20"/>
        </w:rPr>
        <w:t>BiTe</w:t>
      </w:r>
      <w:proofErr w:type="spellEnd"/>
      <w:r w:rsidR="00C535C8" w:rsidRPr="00284A85">
        <w:rPr>
          <w:color w:val="FF0000"/>
          <w:sz w:val="20"/>
          <w:szCs w:val="20"/>
        </w:rPr>
        <w:t xml:space="preserve"> </w:t>
      </w:r>
      <w:r w:rsidR="00C535C8" w:rsidRPr="00284A85">
        <w:rPr>
          <w:color w:val="FF0000"/>
          <w:sz w:val="20"/>
          <w:szCs w:val="20"/>
        </w:rPr>
        <w:lastRenderedPageBreak/>
        <w:t>thin films by RF sputtering on polyimide at temperatures below 200</w:t>
      </w:r>
      <w:r w:rsidR="003C1729" w:rsidRPr="00284A85">
        <w:rPr>
          <w:color w:val="FF0000"/>
          <w:sz w:val="20"/>
          <w:szCs w:val="20"/>
        </w:rPr>
        <w:t xml:space="preserve"> </w:t>
      </w:r>
      <w:proofErr w:type="spellStart"/>
      <w:r w:rsidR="003C1729" w:rsidRPr="00284A85">
        <w:rPr>
          <w:color w:val="FF0000"/>
          <w:sz w:val="20"/>
          <w:szCs w:val="20"/>
          <w:vertAlign w:val="superscript"/>
        </w:rPr>
        <w:t>o</w:t>
      </w:r>
      <w:r w:rsidR="00C535C8" w:rsidRPr="00284A85">
        <w:rPr>
          <w:color w:val="FF0000"/>
          <w:sz w:val="20"/>
          <w:szCs w:val="20"/>
        </w:rPr>
        <w:t>C.</w:t>
      </w:r>
      <w:proofErr w:type="spellEnd"/>
      <w:r w:rsidR="00C535C8" w:rsidRPr="00284A85">
        <w:rPr>
          <w:color w:val="FF0000"/>
          <w:sz w:val="20"/>
          <w:szCs w:val="20"/>
        </w:rPr>
        <w:t xml:space="preserve"> Demonstrated p-type and n-type </w:t>
      </w:r>
      <w:proofErr w:type="spellStart"/>
      <w:proofErr w:type="gramStart"/>
      <w:r w:rsidR="00C535C8" w:rsidRPr="00284A85">
        <w:rPr>
          <w:color w:val="FF0000"/>
          <w:sz w:val="20"/>
          <w:szCs w:val="20"/>
        </w:rPr>
        <w:t>Ga:La</w:t>
      </w:r>
      <w:proofErr w:type="gramEnd"/>
      <w:r w:rsidR="00C535C8" w:rsidRPr="00284A85">
        <w:rPr>
          <w:color w:val="FF0000"/>
          <w:sz w:val="20"/>
          <w:szCs w:val="20"/>
        </w:rPr>
        <w:t>:S</w:t>
      </w:r>
      <w:proofErr w:type="spellEnd"/>
      <w:r w:rsidR="00C535C8" w:rsidRPr="00284A85">
        <w:rPr>
          <w:color w:val="FF0000"/>
          <w:sz w:val="20"/>
          <w:szCs w:val="20"/>
        </w:rPr>
        <w:t xml:space="preserve"> thin films and report</w:t>
      </w:r>
      <w:r w:rsidRPr="00284A85">
        <w:rPr>
          <w:color w:val="FF0000"/>
          <w:sz w:val="20"/>
          <w:szCs w:val="20"/>
        </w:rPr>
        <w:t>ed</w:t>
      </w:r>
      <w:r w:rsidR="00C535C8" w:rsidRPr="00284A85">
        <w:rPr>
          <w:color w:val="FF0000"/>
          <w:sz w:val="20"/>
          <w:szCs w:val="20"/>
        </w:rPr>
        <w:t xml:space="preserve"> on feasibility in thermoelectric devices.</w:t>
      </w:r>
      <w:r w:rsidRPr="00284A85">
        <w:rPr>
          <w:color w:val="FF0000"/>
          <w:sz w:val="20"/>
          <w:szCs w:val="20"/>
        </w:rPr>
        <w:t xml:space="preserve"> </w:t>
      </w:r>
    </w:p>
    <w:p w14:paraId="66137BAD" w14:textId="77777777" w:rsidR="00F516F3" w:rsidRPr="00C92EF8" w:rsidRDefault="00F516F3" w:rsidP="00EE2889">
      <w:pPr>
        <w:spacing w:after="0" w:line="240" w:lineRule="auto"/>
        <w:rPr>
          <w:sz w:val="20"/>
          <w:szCs w:val="20"/>
        </w:rPr>
      </w:pPr>
    </w:p>
    <w:p w14:paraId="147C7803" w14:textId="77777777" w:rsidR="00C535C8" w:rsidRPr="002A5895" w:rsidRDefault="00C535C8" w:rsidP="00EE2889">
      <w:pPr>
        <w:spacing w:after="0" w:line="240" w:lineRule="auto"/>
        <w:rPr>
          <w:i/>
          <w:color w:val="0159A3" w:themeColor="accent2"/>
          <w:sz w:val="20"/>
          <w:szCs w:val="20"/>
        </w:rPr>
      </w:pPr>
      <w:r w:rsidRPr="002A5895">
        <w:rPr>
          <w:i/>
          <w:color w:val="0159A3" w:themeColor="accent2"/>
          <w:sz w:val="20"/>
          <w:szCs w:val="20"/>
        </w:rPr>
        <w:t>S2.4. Organic Photovoltaic Energy Harvesting Module</w:t>
      </w:r>
    </w:p>
    <w:p w14:paraId="0614CE9B" w14:textId="77777777" w:rsidR="00C535C8" w:rsidRPr="00E82D9D" w:rsidRDefault="00C535C8" w:rsidP="00EE2889">
      <w:pPr>
        <w:spacing w:after="0" w:line="240" w:lineRule="auto"/>
        <w:rPr>
          <w:sz w:val="20"/>
          <w:szCs w:val="20"/>
        </w:rPr>
      </w:pPr>
    </w:p>
    <w:p w14:paraId="6746B6AB" w14:textId="77777777" w:rsidR="00541BC3" w:rsidRPr="00284A85" w:rsidRDefault="00CE34A6" w:rsidP="00541BC3">
      <w:pPr>
        <w:spacing w:after="0" w:line="240" w:lineRule="auto"/>
        <w:rPr>
          <w:color w:val="00B050"/>
          <w:sz w:val="20"/>
          <w:szCs w:val="20"/>
        </w:rPr>
      </w:pPr>
      <w:r w:rsidRPr="00284A85">
        <w:rPr>
          <w:rFonts w:cs="Times New Roman"/>
          <w:b/>
          <w:bCs/>
          <w:noProof/>
          <w:color w:val="00B050"/>
          <w:sz w:val="20"/>
          <w:szCs w:val="20"/>
          <w:lang w:val="en-US"/>
        </w:rPr>
        <w:drawing>
          <wp:anchor distT="0" distB="0" distL="114300" distR="114300" simplePos="0" relativeHeight="251664384" behindDoc="1" locked="0" layoutInCell="1" allowOverlap="1" wp14:anchorId="197B804F" wp14:editId="31F623A7">
            <wp:simplePos x="0" y="0"/>
            <wp:positionH relativeFrom="column">
              <wp:posOffset>-4445</wp:posOffset>
            </wp:positionH>
            <wp:positionV relativeFrom="paragraph">
              <wp:posOffset>0</wp:posOffset>
            </wp:positionV>
            <wp:extent cx="428400" cy="295200"/>
            <wp:effectExtent l="0" t="0" r="0" b="0"/>
            <wp:wrapTight wrapText="bothSides">
              <wp:wrapPolygon edited="0">
                <wp:start x="0" y="0"/>
                <wp:lineTo x="0" y="19552"/>
                <wp:lineTo x="20190" y="19552"/>
                <wp:lineTo x="20190" y="0"/>
                <wp:lineTo x="0" y="0"/>
              </wp:wrapPolygon>
            </wp:wrapTight>
            <wp:docPr id="24" name="Kép 8" descr="C:\Users\Sarolta\Documents\05_Privát\0_Oxford\0_Harish\WAFTdocs26012016\Logo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olta\Documents\05_Privát\0_Oxford\0_Harish\WAFTdocs26012016\Logos\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400" cy="295200"/>
                    </a:xfrm>
                    <a:prstGeom prst="rect">
                      <a:avLst/>
                    </a:prstGeom>
                    <a:noFill/>
                    <a:ln>
                      <a:noFill/>
                    </a:ln>
                  </pic:spPr>
                </pic:pic>
              </a:graphicData>
            </a:graphic>
          </wp:anchor>
        </w:drawing>
      </w:r>
      <w:r w:rsidR="00541BC3" w:rsidRPr="00284A85">
        <w:rPr>
          <w:color w:val="00B050"/>
          <w:sz w:val="20"/>
          <w:szCs w:val="20"/>
        </w:rPr>
        <w:t xml:space="preserve">Co-Investigator: Moritz Riede, </w:t>
      </w:r>
    </w:p>
    <w:p w14:paraId="1EDABE53" w14:textId="77777777" w:rsidR="00CE34A6" w:rsidRPr="00284A85" w:rsidRDefault="00541BC3" w:rsidP="00541BC3">
      <w:pPr>
        <w:spacing w:after="0" w:line="240" w:lineRule="auto"/>
        <w:rPr>
          <w:color w:val="00B050"/>
          <w:sz w:val="20"/>
          <w:szCs w:val="20"/>
        </w:rPr>
      </w:pPr>
      <w:r w:rsidRPr="00284A85">
        <w:rPr>
          <w:color w:val="00B050"/>
          <w:sz w:val="20"/>
          <w:szCs w:val="20"/>
        </w:rPr>
        <w:t>PDRA: Sameer Vajjala Kesava.</w:t>
      </w:r>
    </w:p>
    <w:p w14:paraId="48C447D3" w14:textId="77777777" w:rsidR="003E0211" w:rsidRDefault="003E0211" w:rsidP="00E82D9D">
      <w:pPr>
        <w:spacing w:after="0" w:line="240" w:lineRule="auto"/>
        <w:rPr>
          <w:sz w:val="20"/>
          <w:szCs w:val="20"/>
        </w:rPr>
      </w:pPr>
    </w:p>
    <w:p w14:paraId="5202E4A3" w14:textId="77777777" w:rsidR="009F12C0" w:rsidRPr="009F12C0" w:rsidRDefault="009F12C0" w:rsidP="009F12C0">
      <w:pPr>
        <w:spacing w:after="0" w:line="240" w:lineRule="auto"/>
        <w:rPr>
          <w:color w:val="FF0000"/>
          <w:sz w:val="20"/>
          <w:szCs w:val="20"/>
        </w:rPr>
      </w:pPr>
      <w:r w:rsidRPr="009F12C0">
        <w:rPr>
          <w:color w:val="FF0000"/>
          <w:sz w:val="20"/>
          <w:szCs w:val="20"/>
        </w:rPr>
        <w:t xml:space="preserve">Sameer and I had recently a meeting with </w:t>
      </w:r>
      <w:proofErr w:type="spellStart"/>
      <w:r w:rsidRPr="009F12C0">
        <w:rPr>
          <w:color w:val="FF0000"/>
          <w:sz w:val="20"/>
          <w:szCs w:val="20"/>
        </w:rPr>
        <w:t>Bhaskar</w:t>
      </w:r>
      <w:proofErr w:type="spellEnd"/>
      <w:r w:rsidRPr="009F12C0">
        <w:rPr>
          <w:color w:val="FF0000"/>
          <w:sz w:val="20"/>
          <w:szCs w:val="20"/>
        </w:rPr>
        <w:t xml:space="preserve"> about what electronics</w:t>
      </w:r>
    </w:p>
    <w:p w14:paraId="540A1DAD" w14:textId="77777777" w:rsidR="009F12C0" w:rsidRPr="009F12C0" w:rsidRDefault="009F12C0" w:rsidP="009F12C0">
      <w:pPr>
        <w:spacing w:after="0" w:line="240" w:lineRule="auto"/>
        <w:rPr>
          <w:color w:val="FF0000"/>
          <w:sz w:val="20"/>
          <w:szCs w:val="20"/>
        </w:rPr>
      </w:pPr>
      <w:r w:rsidRPr="009F12C0">
        <w:rPr>
          <w:color w:val="FF0000"/>
          <w:sz w:val="20"/>
          <w:szCs w:val="20"/>
        </w:rPr>
        <w:t xml:space="preserve">we can drive with our organic solar cells. </w:t>
      </w:r>
      <w:proofErr w:type="spellStart"/>
      <w:r w:rsidRPr="009F12C0">
        <w:rPr>
          <w:color w:val="FF0000"/>
          <w:sz w:val="20"/>
          <w:szCs w:val="20"/>
        </w:rPr>
        <w:t>Bhaskar</w:t>
      </w:r>
      <w:proofErr w:type="spellEnd"/>
      <w:r w:rsidRPr="009F12C0">
        <w:rPr>
          <w:color w:val="FF0000"/>
          <w:sz w:val="20"/>
          <w:szCs w:val="20"/>
        </w:rPr>
        <w:t xml:space="preserve"> emailed last week</w:t>
      </w:r>
    </w:p>
    <w:p w14:paraId="178CCB39" w14:textId="20E75219" w:rsidR="00541BC3" w:rsidRPr="009F12C0" w:rsidRDefault="009F12C0" w:rsidP="009F12C0">
      <w:pPr>
        <w:spacing w:after="0" w:line="240" w:lineRule="auto"/>
        <w:rPr>
          <w:color w:val="FF0000"/>
          <w:sz w:val="20"/>
          <w:szCs w:val="20"/>
        </w:rPr>
      </w:pPr>
      <w:r w:rsidRPr="009F12C0">
        <w:rPr>
          <w:color w:val="FF0000"/>
          <w:sz w:val="20"/>
          <w:szCs w:val="20"/>
        </w:rPr>
        <w:t>that he has an idea for a circuit</w:t>
      </w:r>
      <w:r w:rsidRPr="009F12C0">
        <w:rPr>
          <w:color w:val="FF0000"/>
          <w:sz w:val="20"/>
          <w:szCs w:val="20"/>
        </w:rPr>
        <w:t xml:space="preserve">…. </w:t>
      </w:r>
    </w:p>
    <w:p w14:paraId="6E146EB0" w14:textId="77777777" w:rsidR="009F12C0" w:rsidRPr="00E82D9D" w:rsidRDefault="009F12C0" w:rsidP="009F12C0">
      <w:pPr>
        <w:spacing w:after="0" w:line="240" w:lineRule="auto"/>
        <w:rPr>
          <w:sz w:val="20"/>
          <w:szCs w:val="20"/>
        </w:rPr>
      </w:pPr>
    </w:p>
    <w:p w14:paraId="73F70401" w14:textId="77777777" w:rsidR="00A071EC" w:rsidRDefault="00541BC3" w:rsidP="00ED2044">
      <w:pPr>
        <w:keepNext/>
        <w:spacing w:after="0" w:line="240" w:lineRule="auto"/>
      </w:pPr>
      <w:r w:rsidRPr="00E82D9D">
        <w:rPr>
          <w:noProof/>
          <w:sz w:val="20"/>
          <w:szCs w:val="20"/>
          <w:lang w:val="en-US"/>
        </w:rPr>
        <w:drawing>
          <wp:inline distT="0" distB="0" distL="0" distR="0" wp14:anchorId="4AC2860C" wp14:editId="239D6609">
            <wp:extent cx="2160000" cy="1949362"/>
            <wp:effectExtent l="0" t="0" r="0" b="0"/>
            <wp:docPr id="48" name="Picture 9" descr="C:\Users\Sarolta\Dropbox\WAFT\DSCF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olta\Dropbox\WAFT\DSCF60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7083"/>
                    <a:stretch/>
                  </pic:blipFill>
                  <pic:spPr bwMode="auto">
                    <a:xfrm>
                      <a:off x="0" y="0"/>
                      <a:ext cx="2160000" cy="1949362"/>
                    </a:xfrm>
                    <a:prstGeom prst="rect">
                      <a:avLst/>
                    </a:prstGeom>
                    <a:noFill/>
                    <a:ln>
                      <a:noFill/>
                    </a:ln>
                    <a:extLst>
                      <a:ext uri="{53640926-AAD7-44D8-BBD7-CCE9431645EC}">
                        <a14:shadowObscured xmlns:a14="http://schemas.microsoft.com/office/drawing/2010/main"/>
                      </a:ext>
                    </a:extLst>
                  </pic:spPr>
                </pic:pic>
              </a:graphicData>
            </a:graphic>
          </wp:inline>
        </w:drawing>
      </w:r>
    </w:p>
    <w:p w14:paraId="0F5D1576" w14:textId="23DD9AE9" w:rsidR="00541BC3" w:rsidRPr="009F12C0" w:rsidRDefault="00A071EC" w:rsidP="00ED2044">
      <w:pPr>
        <w:pStyle w:val="Caption"/>
        <w:rPr>
          <w:color w:val="FF0000"/>
          <w:sz w:val="20"/>
          <w:szCs w:val="20"/>
        </w:rPr>
      </w:pPr>
      <w:r w:rsidRPr="009F12C0">
        <w:rPr>
          <w:color w:val="FF0000"/>
        </w:rPr>
        <w:t xml:space="preserve">Figure </w:t>
      </w:r>
      <w:r w:rsidRPr="009F12C0">
        <w:rPr>
          <w:color w:val="FF0000"/>
        </w:rPr>
        <w:fldChar w:fldCharType="begin"/>
      </w:r>
      <w:r w:rsidRPr="009F12C0">
        <w:rPr>
          <w:color w:val="FF0000"/>
        </w:rPr>
        <w:instrText xml:space="preserve"> SEQ Figure \* ARABIC </w:instrText>
      </w:r>
      <w:r w:rsidRPr="009F12C0">
        <w:rPr>
          <w:color w:val="FF0000"/>
        </w:rPr>
        <w:fldChar w:fldCharType="separate"/>
      </w:r>
      <w:r w:rsidRPr="009F12C0">
        <w:rPr>
          <w:noProof/>
          <w:color w:val="FF0000"/>
        </w:rPr>
        <w:t>12</w:t>
      </w:r>
      <w:r w:rsidRPr="009F12C0">
        <w:rPr>
          <w:color w:val="FF0000"/>
        </w:rPr>
        <w:fldChar w:fldCharType="end"/>
      </w:r>
      <w:r w:rsidRPr="009F12C0">
        <w:rPr>
          <w:color w:val="FF0000"/>
        </w:rPr>
        <w:t xml:space="preserve"> A </w:t>
      </w:r>
      <w:proofErr w:type="spellStart"/>
      <w:r w:rsidRPr="009F12C0">
        <w:rPr>
          <w:color w:val="FF0000"/>
        </w:rPr>
        <w:t>CreaPhys</w:t>
      </w:r>
      <w:proofErr w:type="spellEnd"/>
      <w:r w:rsidRPr="009F12C0">
        <w:rPr>
          <w:color w:val="FF0000"/>
        </w:rPr>
        <w:t xml:space="preserve"> </w:t>
      </w:r>
      <w:proofErr w:type="spellStart"/>
      <w:r w:rsidRPr="009F12C0">
        <w:rPr>
          <w:color w:val="FF0000"/>
        </w:rPr>
        <w:t>Vaccuum</w:t>
      </w:r>
      <w:proofErr w:type="spellEnd"/>
      <w:r w:rsidRPr="009F12C0">
        <w:rPr>
          <w:color w:val="FF0000"/>
        </w:rPr>
        <w:t xml:space="preserve"> deposition Tool in </w:t>
      </w:r>
      <w:proofErr w:type="spellStart"/>
      <w:r w:rsidRPr="009F12C0">
        <w:rPr>
          <w:color w:val="FF0000"/>
        </w:rPr>
        <w:t>Riede's</w:t>
      </w:r>
      <w:proofErr w:type="spellEnd"/>
      <w:r w:rsidRPr="009F12C0">
        <w:rPr>
          <w:color w:val="FF0000"/>
        </w:rPr>
        <w:t xml:space="preserve"> Lab</w:t>
      </w:r>
    </w:p>
    <w:p w14:paraId="010D1BD9" w14:textId="77777777" w:rsidR="00541BC3" w:rsidRDefault="00541BC3" w:rsidP="00EE2889">
      <w:pPr>
        <w:spacing w:after="0" w:line="240" w:lineRule="auto"/>
        <w:rPr>
          <w:sz w:val="20"/>
          <w:szCs w:val="20"/>
        </w:rPr>
      </w:pPr>
    </w:p>
    <w:p w14:paraId="6EF20E59" w14:textId="77777777" w:rsidR="00E82D9D" w:rsidRPr="00E82D9D" w:rsidRDefault="00E82D9D" w:rsidP="00EE2889">
      <w:pPr>
        <w:spacing w:after="0" w:line="240" w:lineRule="auto"/>
        <w:rPr>
          <w:sz w:val="20"/>
          <w:szCs w:val="20"/>
        </w:rPr>
      </w:pPr>
    </w:p>
    <w:p w14:paraId="571D6737" w14:textId="77777777" w:rsidR="00524450" w:rsidRPr="002A5895" w:rsidRDefault="00524450" w:rsidP="00EE2889">
      <w:pPr>
        <w:spacing w:after="0" w:line="240" w:lineRule="auto"/>
        <w:rPr>
          <w:b/>
          <w:color w:val="002248" w:themeColor="accent1"/>
          <w:sz w:val="20"/>
          <w:szCs w:val="20"/>
        </w:rPr>
      </w:pPr>
      <w:r w:rsidRPr="002A5895">
        <w:rPr>
          <w:b/>
          <w:color w:val="002248" w:themeColor="accent1"/>
          <w:sz w:val="20"/>
          <w:szCs w:val="20"/>
        </w:rPr>
        <w:t xml:space="preserve">WP3. Integration, Modelling and </w:t>
      </w:r>
      <w:proofErr w:type="spellStart"/>
      <w:r w:rsidRPr="002A5895">
        <w:rPr>
          <w:b/>
          <w:color w:val="002248" w:themeColor="accent1"/>
          <w:sz w:val="20"/>
          <w:szCs w:val="20"/>
        </w:rPr>
        <w:t>Reliablilty</w:t>
      </w:r>
      <w:proofErr w:type="spellEnd"/>
    </w:p>
    <w:p w14:paraId="1E0D8A2A" w14:textId="77777777" w:rsidR="005B2B17" w:rsidRDefault="005B2B17" w:rsidP="00EE2889">
      <w:pPr>
        <w:spacing w:after="0" w:line="240" w:lineRule="auto"/>
        <w:rPr>
          <w:sz w:val="20"/>
          <w:szCs w:val="20"/>
        </w:rPr>
      </w:pPr>
    </w:p>
    <w:p w14:paraId="087A374A" w14:textId="77777777" w:rsidR="00524450" w:rsidRPr="002A5895" w:rsidRDefault="00524450" w:rsidP="00EE2889">
      <w:pPr>
        <w:spacing w:after="0" w:line="240" w:lineRule="auto"/>
        <w:rPr>
          <w:i/>
          <w:color w:val="0159A3" w:themeColor="accent2"/>
          <w:sz w:val="20"/>
          <w:szCs w:val="20"/>
        </w:rPr>
      </w:pPr>
      <w:r w:rsidRPr="002A5895">
        <w:rPr>
          <w:i/>
          <w:color w:val="0159A3" w:themeColor="accent2"/>
          <w:sz w:val="20"/>
          <w:szCs w:val="20"/>
        </w:rPr>
        <w:t>S3.1. Modelling - large-scale as well as atomic scale of variations</w:t>
      </w:r>
    </w:p>
    <w:p w14:paraId="53A7D70A" w14:textId="77777777" w:rsidR="005B2B17" w:rsidRPr="005B2B17" w:rsidRDefault="005B2B17" w:rsidP="00EE2889">
      <w:pPr>
        <w:spacing w:after="0" w:line="240" w:lineRule="auto"/>
        <w:rPr>
          <w:sz w:val="10"/>
          <w:szCs w:val="10"/>
        </w:rPr>
      </w:pPr>
    </w:p>
    <w:p w14:paraId="68F18D92" w14:textId="77777777" w:rsidR="00524450" w:rsidRPr="00886649" w:rsidRDefault="005B2B17" w:rsidP="00EE2889">
      <w:pPr>
        <w:spacing w:after="0" w:line="240" w:lineRule="auto"/>
        <w:rPr>
          <w:color w:val="00B050"/>
          <w:sz w:val="20"/>
          <w:szCs w:val="20"/>
        </w:rPr>
      </w:pPr>
      <w:r w:rsidRPr="00886649">
        <w:rPr>
          <w:rFonts w:ascii="Times New Roman" w:hAnsi="Times New Roman" w:cs="Times New Roman"/>
          <w:b/>
          <w:bCs/>
          <w:noProof/>
          <w:color w:val="00B050"/>
          <w:szCs w:val="20"/>
          <w:lang w:val="en-US"/>
        </w:rPr>
        <w:drawing>
          <wp:anchor distT="0" distB="0" distL="114300" distR="114300" simplePos="0" relativeHeight="251665408" behindDoc="1" locked="0" layoutInCell="1" allowOverlap="1" wp14:anchorId="68601B6B" wp14:editId="4A08C1E5">
            <wp:simplePos x="0" y="0"/>
            <wp:positionH relativeFrom="column">
              <wp:posOffset>-1270</wp:posOffset>
            </wp:positionH>
            <wp:positionV relativeFrom="paragraph">
              <wp:posOffset>0</wp:posOffset>
            </wp:positionV>
            <wp:extent cx="738000" cy="306000"/>
            <wp:effectExtent l="0" t="0" r="5080" b="0"/>
            <wp:wrapTight wrapText="bothSides">
              <wp:wrapPolygon edited="0">
                <wp:start x="0" y="0"/>
                <wp:lineTo x="0" y="12125"/>
                <wp:lineTo x="8923" y="20208"/>
                <wp:lineTo x="13941" y="20208"/>
                <wp:lineTo x="21191" y="13472"/>
                <wp:lineTo x="21191" y="0"/>
                <wp:lineTo x="0" y="0"/>
              </wp:wrapPolygon>
            </wp:wrapTight>
            <wp:docPr id="27" name="Kép 27" descr="C:\Users\Sarolta\Documents\05_Privát\0_Oxford\0_Harish\WAFTdocs26012016\Logos\450px-University_of_Exeter_new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olta\Documents\05_Privát\0_Oxford\0_Harish\WAFTdocs26012016\Logos\450px-University_of_Exeter_new_logo.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8000" cy="306000"/>
                    </a:xfrm>
                    <a:prstGeom prst="rect">
                      <a:avLst/>
                    </a:prstGeom>
                    <a:noFill/>
                    <a:ln>
                      <a:noFill/>
                    </a:ln>
                  </pic:spPr>
                </pic:pic>
              </a:graphicData>
            </a:graphic>
          </wp:anchor>
        </w:drawing>
      </w:r>
      <w:r w:rsidR="00524450" w:rsidRPr="00886649">
        <w:rPr>
          <w:color w:val="00B050"/>
          <w:sz w:val="20"/>
          <w:szCs w:val="20"/>
        </w:rPr>
        <w:t xml:space="preserve">Co-Investigators: C. David Wright, Gino Hrkac. </w:t>
      </w:r>
    </w:p>
    <w:p w14:paraId="15D10C4F" w14:textId="4784456D" w:rsidR="00524450" w:rsidRPr="00886649" w:rsidRDefault="00524450" w:rsidP="00D060B0">
      <w:pPr>
        <w:spacing w:after="0" w:line="240" w:lineRule="auto"/>
        <w:rPr>
          <w:color w:val="00B050"/>
          <w:sz w:val="20"/>
          <w:szCs w:val="20"/>
        </w:rPr>
      </w:pPr>
      <w:r w:rsidRPr="00886649">
        <w:rPr>
          <w:color w:val="00B050"/>
          <w:sz w:val="20"/>
          <w:szCs w:val="20"/>
        </w:rPr>
        <w:t xml:space="preserve">PDRA: </w:t>
      </w:r>
      <w:proofErr w:type="spellStart"/>
      <w:r w:rsidRPr="00886649">
        <w:rPr>
          <w:color w:val="00B050"/>
          <w:sz w:val="20"/>
          <w:szCs w:val="20"/>
        </w:rPr>
        <w:t>Arseny</w:t>
      </w:r>
      <w:proofErr w:type="spellEnd"/>
      <w:r w:rsidRPr="00886649">
        <w:rPr>
          <w:color w:val="00B050"/>
          <w:sz w:val="20"/>
          <w:szCs w:val="20"/>
        </w:rPr>
        <w:t xml:space="preserve"> </w:t>
      </w:r>
      <w:proofErr w:type="spellStart"/>
      <w:r w:rsidRPr="00886649">
        <w:rPr>
          <w:color w:val="00B050"/>
          <w:sz w:val="20"/>
          <w:szCs w:val="20"/>
        </w:rPr>
        <w:t>Alexeev</w:t>
      </w:r>
      <w:proofErr w:type="spellEnd"/>
      <w:r w:rsidRPr="00886649">
        <w:rPr>
          <w:color w:val="00B050"/>
          <w:sz w:val="20"/>
          <w:szCs w:val="20"/>
        </w:rPr>
        <w:t>,</w:t>
      </w:r>
      <w:r w:rsidR="004640EA" w:rsidRPr="00886649">
        <w:rPr>
          <w:color w:val="00B050"/>
          <w:sz w:val="20"/>
          <w:szCs w:val="20"/>
        </w:rPr>
        <w:t xml:space="preserve"> </w:t>
      </w:r>
      <w:proofErr w:type="spellStart"/>
      <w:r w:rsidR="004640EA" w:rsidRPr="00886649">
        <w:rPr>
          <w:color w:val="00B050"/>
          <w:sz w:val="20"/>
          <w:szCs w:val="20"/>
        </w:rPr>
        <w:t>Lalita</w:t>
      </w:r>
      <w:proofErr w:type="spellEnd"/>
      <w:r w:rsidR="004640EA" w:rsidRPr="00886649">
        <w:rPr>
          <w:color w:val="00B050"/>
          <w:sz w:val="20"/>
          <w:szCs w:val="20"/>
        </w:rPr>
        <w:t xml:space="preserve"> Saharan;</w:t>
      </w:r>
      <w:r w:rsidRPr="00886649">
        <w:rPr>
          <w:color w:val="00B050"/>
          <w:sz w:val="20"/>
          <w:szCs w:val="20"/>
        </w:rPr>
        <w:t xml:space="preserve"> PhD student: Santiago Garcia-Cuevas </w:t>
      </w:r>
      <w:proofErr w:type="spellStart"/>
      <w:r w:rsidRPr="00886649">
        <w:rPr>
          <w:color w:val="00B050"/>
          <w:sz w:val="20"/>
          <w:szCs w:val="20"/>
        </w:rPr>
        <w:t>C</w:t>
      </w:r>
      <w:r w:rsidR="005B2B17" w:rsidRPr="00886649">
        <w:rPr>
          <w:color w:val="00B050"/>
          <w:sz w:val="20"/>
          <w:szCs w:val="20"/>
        </w:rPr>
        <w:t>arillo</w:t>
      </w:r>
      <w:proofErr w:type="spellEnd"/>
      <w:r w:rsidR="00D060B0" w:rsidRPr="00886649">
        <w:rPr>
          <w:color w:val="00B050"/>
          <w:sz w:val="20"/>
          <w:szCs w:val="20"/>
        </w:rPr>
        <w:t xml:space="preserve">, </w:t>
      </w:r>
      <w:proofErr w:type="spellStart"/>
      <w:r w:rsidR="00D060B0" w:rsidRPr="00886649">
        <w:rPr>
          <w:color w:val="00B050"/>
          <w:sz w:val="20"/>
          <w:szCs w:val="20"/>
        </w:rPr>
        <w:t>Karthik</w:t>
      </w:r>
      <w:proofErr w:type="spellEnd"/>
      <w:r w:rsidR="00D060B0" w:rsidRPr="00886649">
        <w:rPr>
          <w:color w:val="00B050"/>
          <w:sz w:val="20"/>
          <w:szCs w:val="20"/>
        </w:rPr>
        <w:t xml:space="preserve"> </w:t>
      </w:r>
      <w:proofErr w:type="spellStart"/>
      <w:r w:rsidR="00D060B0" w:rsidRPr="00886649">
        <w:rPr>
          <w:color w:val="00B050"/>
          <w:sz w:val="20"/>
          <w:szCs w:val="20"/>
        </w:rPr>
        <w:t>Nagareddy</w:t>
      </w:r>
      <w:proofErr w:type="spellEnd"/>
      <w:r w:rsidR="00D060B0" w:rsidRPr="00886649">
        <w:rPr>
          <w:color w:val="00B050"/>
          <w:sz w:val="20"/>
          <w:szCs w:val="20"/>
        </w:rPr>
        <w:t xml:space="preserve">, </w:t>
      </w:r>
      <w:r w:rsidR="00D060B0" w:rsidRPr="00886649">
        <w:rPr>
          <w:color w:val="00B050"/>
          <w:sz w:val="20"/>
          <w:szCs w:val="20"/>
        </w:rPr>
        <w:t xml:space="preserve">Carlota Ruiz de </w:t>
      </w:r>
      <w:proofErr w:type="spellStart"/>
      <w:r w:rsidR="00D060B0" w:rsidRPr="00886649">
        <w:rPr>
          <w:color w:val="00B050"/>
          <w:sz w:val="20"/>
          <w:szCs w:val="20"/>
        </w:rPr>
        <w:t>Galarreta</w:t>
      </w:r>
      <w:proofErr w:type="spellEnd"/>
    </w:p>
    <w:p w14:paraId="0FD1E641" w14:textId="77777777" w:rsidR="003E0211" w:rsidRPr="00886649" w:rsidRDefault="003E0211" w:rsidP="00EE2889">
      <w:pPr>
        <w:spacing w:after="0" w:line="240" w:lineRule="auto"/>
        <w:rPr>
          <w:color w:val="00B050"/>
          <w:sz w:val="20"/>
          <w:szCs w:val="20"/>
        </w:rPr>
      </w:pPr>
    </w:p>
    <w:p w14:paraId="694C54B2" w14:textId="2895162E" w:rsidR="004640EA" w:rsidRDefault="006271E4" w:rsidP="004640EA">
      <w:pPr>
        <w:spacing w:after="0" w:line="240" w:lineRule="auto"/>
        <w:rPr>
          <w:color w:val="00B050"/>
          <w:sz w:val="20"/>
          <w:szCs w:val="20"/>
        </w:rPr>
      </w:pPr>
      <w:r>
        <w:rPr>
          <w:color w:val="00B050"/>
          <w:sz w:val="20"/>
          <w:szCs w:val="20"/>
        </w:rPr>
        <w:t>David’s team supported the</w:t>
      </w:r>
      <w:r w:rsidR="004640EA" w:rsidRPr="00886649">
        <w:rPr>
          <w:color w:val="00B050"/>
          <w:sz w:val="20"/>
          <w:szCs w:val="20"/>
        </w:rPr>
        <w:t xml:space="preserve"> development of organic thin film percolation sensors (WP2, S</w:t>
      </w:r>
      <w:r>
        <w:rPr>
          <w:color w:val="00B050"/>
          <w:sz w:val="20"/>
          <w:szCs w:val="20"/>
        </w:rPr>
        <w:t>2.2) by c</w:t>
      </w:r>
      <w:r w:rsidR="004640EA" w:rsidRPr="00886649">
        <w:rPr>
          <w:color w:val="00B050"/>
          <w:sz w:val="20"/>
          <w:szCs w:val="20"/>
        </w:rPr>
        <w:t>reating semi-analytical model to predict sensors properties and performance and help analyse experimental results.</w:t>
      </w:r>
    </w:p>
    <w:p w14:paraId="2AAFC70B" w14:textId="77777777" w:rsidR="006271E4" w:rsidRPr="006271E4" w:rsidRDefault="006271E4" w:rsidP="004640EA">
      <w:pPr>
        <w:spacing w:after="0" w:line="240" w:lineRule="auto"/>
        <w:rPr>
          <w:color w:val="00B050"/>
          <w:sz w:val="20"/>
          <w:szCs w:val="20"/>
        </w:rPr>
      </w:pPr>
    </w:p>
    <w:p w14:paraId="305A1345" w14:textId="64D44CF4" w:rsidR="004640EA" w:rsidRPr="006271E4" w:rsidRDefault="006271E4" w:rsidP="004640EA">
      <w:pPr>
        <w:spacing w:after="0" w:line="240" w:lineRule="auto"/>
        <w:rPr>
          <w:color w:val="00B050"/>
          <w:sz w:val="20"/>
          <w:szCs w:val="20"/>
        </w:rPr>
      </w:pPr>
      <w:r w:rsidRPr="006271E4">
        <w:rPr>
          <w:color w:val="00B050"/>
          <w:sz w:val="20"/>
          <w:szCs w:val="20"/>
        </w:rPr>
        <w:t>They also focused on s</w:t>
      </w:r>
      <w:r w:rsidR="004640EA" w:rsidRPr="006271E4">
        <w:rPr>
          <w:color w:val="00B050"/>
          <w:sz w:val="20"/>
          <w:szCs w:val="20"/>
        </w:rPr>
        <w:t>upporting development of flexible thermoelectric device for energy harvesting (WP2, S2.3):</w:t>
      </w:r>
    </w:p>
    <w:p w14:paraId="0AA21968" w14:textId="6EAEE490" w:rsidR="004640EA" w:rsidRPr="006271E4" w:rsidRDefault="006271E4" w:rsidP="004640EA">
      <w:pPr>
        <w:spacing w:after="0" w:line="240" w:lineRule="auto"/>
        <w:rPr>
          <w:color w:val="00B050"/>
          <w:sz w:val="20"/>
          <w:szCs w:val="20"/>
        </w:rPr>
      </w:pPr>
      <w:r w:rsidRPr="006271E4">
        <w:rPr>
          <w:color w:val="00B050"/>
          <w:sz w:val="20"/>
          <w:szCs w:val="20"/>
        </w:rPr>
        <w:t>o</w:t>
      </w:r>
      <w:r w:rsidR="004640EA" w:rsidRPr="006271E4">
        <w:rPr>
          <w:color w:val="00B050"/>
          <w:sz w:val="20"/>
          <w:szCs w:val="20"/>
        </w:rPr>
        <w:t>ptimization and design of novel thermoelectric devices based on chalcogenide materials using finite-element modelling.</w:t>
      </w:r>
    </w:p>
    <w:p w14:paraId="436AE919" w14:textId="357579ED" w:rsidR="005B2B17" w:rsidRPr="006271E4" w:rsidRDefault="006271E4" w:rsidP="004640EA">
      <w:pPr>
        <w:spacing w:after="0" w:line="240" w:lineRule="auto"/>
        <w:rPr>
          <w:color w:val="00B050"/>
          <w:sz w:val="20"/>
          <w:szCs w:val="20"/>
        </w:rPr>
      </w:pPr>
      <w:r w:rsidRPr="006271E4">
        <w:rPr>
          <w:color w:val="00B050"/>
          <w:sz w:val="20"/>
          <w:szCs w:val="20"/>
        </w:rPr>
        <w:lastRenderedPageBreak/>
        <w:t xml:space="preserve">Gino and </w:t>
      </w:r>
      <w:proofErr w:type="spellStart"/>
      <w:r w:rsidRPr="006271E4">
        <w:rPr>
          <w:color w:val="00B050"/>
          <w:sz w:val="20"/>
          <w:szCs w:val="20"/>
        </w:rPr>
        <w:t>Lalita</w:t>
      </w:r>
      <w:proofErr w:type="spellEnd"/>
      <w:r w:rsidRPr="006271E4">
        <w:rPr>
          <w:color w:val="00B050"/>
          <w:sz w:val="20"/>
          <w:szCs w:val="20"/>
        </w:rPr>
        <w:t xml:space="preserve"> drove the a</w:t>
      </w:r>
      <w:r w:rsidR="004640EA" w:rsidRPr="006271E4">
        <w:rPr>
          <w:color w:val="00B050"/>
          <w:sz w:val="20"/>
          <w:szCs w:val="20"/>
        </w:rPr>
        <w:t>tomistic simulations to design thermoelectric materials with en</w:t>
      </w:r>
      <w:r w:rsidRPr="006271E4">
        <w:rPr>
          <w:color w:val="00B050"/>
          <w:sz w:val="20"/>
          <w:szCs w:val="20"/>
        </w:rPr>
        <w:t>hanced properties</w:t>
      </w:r>
      <w:r w:rsidR="004640EA" w:rsidRPr="006271E4">
        <w:rPr>
          <w:color w:val="00B050"/>
          <w:sz w:val="20"/>
          <w:szCs w:val="20"/>
        </w:rPr>
        <w:t>.</w:t>
      </w:r>
    </w:p>
    <w:p w14:paraId="44E76763" w14:textId="77777777" w:rsidR="00886649" w:rsidRDefault="00886649" w:rsidP="00EE2889">
      <w:pPr>
        <w:spacing w:after="0" w:line="240" w:lineRule="auto"/>
        <w:rPr>
          <w:i/>
          <w:color w:val="0159A3" w:themeColor="accent2"/>
          <w:sz w:val="20"/>
          <w:szCs w:val="20"/>
        </w:rPr>
      </w:pPr>
    </w:p>
    <w:p w14:paraId="777D32AE" w14:textId="77777777" w:rsidR="00C43740" w:rsidRPr="002A5895" w:rsidRDefault="00C43740" w:rsidP="00EE2889">
      <w:pPr>
        <w:spacing w:after="0" w:line="240" w:lineRule="auto"/>
        <w:rPr>
          <w:i/>
          <w:color w:val="0159A3" w:themeColor="accent2"/>
          <w:sz w:val="20"/>
          <w:szCs w:val="20"/>
        </w:rPr>
      </w:pPr>
      <w:r w:rsidRPr="002A5895">
        <w:rPr>
          <w:i/>
          <w:color w:val="0159A3" w:themeColor="accent2"/>
          <w:sz w:val="20"/>
          <w:szCs w:val="20"/>
        </w:rPr>
        <w:t xml:space="preserve">S3.2. Design for Manufacturing and </w:t>
      </w:r>
      <w:proofErr w:type="spellStart"/>
      <w:r w:rsidRPr="002A5895">
        <w:rPr>
          <w:i/>
          <w:color w:val="0159A3" w:themeColor="accent2"/>
          <w:sz w:val="20"/>
          <w:szCs w:val="20"/>
        </w:rPr>
        <w:t>Reliablilty</w:t>
      </w:r>
      <w:proofErr w:type="spellEnd"/>
      <w:r w:rsidRPr="002A5895">
        <w:rPr>
          <w:i/>
          <w:color w:val="0159A3" w:themeColor="accent2"/>
          <w:sz w:val="20"/>
          <w:szCs w:val="20"/>
        </w:rPr>
        <w:t xml:space="preserve"> Modelling</w:t>
      </w:r>
    </w:p>
    <w:p w14:paraId="190E42D0" w14:textId="77777777" w:rsidR="005B2B17" w:rsidRPr="00E82D9D" w:rsidRDefault="005B2B17" w:rsidP="00EE2889">
      <w:pPr>
        <w:spacing w:after="0" w:line="240" w:lineRule="auto"/>
        <w:rPr>
          <w:sz w:val="20"/>
          <w:szCs w:val="20"/>
        </w:rPr>
      </w:pPr>
    </w:p>
    <w:p w14:paraId="5325D3F1" w14:textId="77777777" w:rsidR="005B2B17" w:rsidRPr="00F81DEA" w:rsidRDefault="005B2B17" w:rsidP="005B2B17">
      <w:pPr>
        <w:spacing w:after="0" w:line="240" w:lineRule="auto"/>
        <w:rPr>
          <w:color w:val="00B050"/>
          <w:sz w:val="20"/>
          <w:szCs w:val="20"/>
        </w:rPr>
      </w:pPr>
      <w:r w:rsidRPr="00F81DEA">
        <w:rPr>
          <w:rFonts w:cs="Times New Roman"/>
          <w:b/>
          <w:bCs/>
          <w:noProof/>
          <w:color w:val="00B050"/>
          <w:sz w:val="20"/>
          <w:szCs w:val="20"/>
          <w:lang w:val="en-US"/>
        </w:rPr>
        <w:drawing>
          <wp:anchor distT="0" distB="0" distL="114300" distR="114300" simplePos="0" relativeHeight="251666432" behindDoc="1" locked="0" layoutInCell="1" allowOverlap="1" wp14:anchorId="4D0348DB" wp14:editId="120ECB29">
            <wp:simplePos x="0" y="0"/>
            <wp:positionH relativeFrom="column">
              <wp:posOffset>-1270</wp:posOffset>
            </wp:positionH>
            <wp:positionV relativeFrom="paragraph">
              <wp:posOffset>-1905</wp:posOffset>
            </wp:positionV>
            <wp:extent cx="838200" cy="168550"/>
            <wp:effectExtent l="0" t="0" r="0" b="3175"/>
            <wp:wrapTight wrapText="bothSides">
              <wp:wrapPolygon edited="0">
                <wp:start x="0" y="0"/>
                <wp:lineTo x="0" y="19562"/>
                <wp:lineTo x="21109" y="19562"/>
                <wp:lineTo x="21109" y="0"/>
                <wp:lineTo x="0" y="0"/>
              </wp:wrapPolygon>
            </wp:wrapTight>
            <wp:docPr id="14" name="Kép 12" descr="C:\Users\Sarolta\Documents\05_Privát\0_Oxford\0_Harish\WAFTdocs26012016\Logos\shap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rolta\Documents\05_Privát\0_Oxford\0_Harish\WAFTdocs26012016\Logos\shapeimage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168550"/>
                    </a:xfrm>
                    <a:prstGeom prst="rect">
                      <a:avLst/>
                    </a:prstGeom>
                    <a:noFill/>
                    <a:ln>
                      <a:noFill/>
                    </a:ln>
                  </pic:spPr>
                </pic:pic>
              </a:graphicData>
            </a:graphic>
          </wp:anchor>
        </w:drawing>
      </w:r>
      <w:r w:rsidRPr="00F81DEA">
        <w:rPr>
          <w:color w:val="00B050"/>
          <w:sz w:val="20"/>
          <w:szCs w:val="20"/>
        </w:rPr>
        <w:t>Co-I: Bhaskar Choubey</w:t>
      </w:r>
    </w:p>
    <w:p w14:paraId="6D40AF19" w14:textId="77777777" w:rsidR="005B2B17" w:rsidRPr="00F81DEA" w:rsidRDefault="005B2B17" w:rsidP="00E44F88">
      <w:pPr>
        <w:spacing w:after="0" w:line="240" w:lineRule="auto"/>
        <w:ind w:left="1440"/>
        <w:rPr>
          <w:color w:val="00B050"/>
          <w:sz w:val="20"/>
          <w:szCs w:val="20"/>
        </w:rPr>
      </w:pPr>
      <w:r w:rsidRPr="00F81DEA">
        <w:rPr>
          <w:color w:val="00B050"/>
          <w:sz w:val="20"/>
          <w:szCs w:val="20"/>
        </w:rPr>
        <w:t>PDRA: will start in May 2017</w:t>
      </w:r>
    </w:p>
    <w:p w14:paraId="101730A5" w14:textId="20B6DAD6" w:rsidR="00E44F88" w:rsidRPr="0088606C" w:rsidRDefault="00E04954" w:rsidP="003E0211">
      <w:pPr>
        <w:spacing w:after="0" w:line="240" w:lineRule="auto"/>
        <w:jc w:val="both"/>
        <w:rPr>
          <w:color w:val="FF0000"/>
          <w:sz w:val="20"/>
          <w:szCs w:val="20"/>
        </w:rPr>
      </w:pPr>
      <w:proofErr w:type="spellStart"/>
      <w:r w:rsidRPr="0088606C">
        <w:rPr>
          <w:color w:val="FF0000"/>
          <w:sz w:val="20"/>
          <w:szCs w:val="20"/>
        </w:rPr>
        <w:t>Bhaskar’s</w:t>
      </w:r>
      <w:proofErr w:type="spellEnd"/>
      <w:r w:rsidRPr="0088606C">
        <w:rPr>
          <w:color w:val="FF0000"/>
          <w:sz w:val="20"/>
          <w:szCs w:val="20"/>
        </w:rPr>
        <w:t xml:space="preserve"> team </w:t>
      </w:r>
      <w:r w:rsidR="00C43740" w:rsidRPr="0088606C">
        <w:rPr>
          <w:color w:val="FF0000"/>
          <w:sz w:val="20"/>
          <w:szCs w:val="20"/>
        </w:rPr>
        <w:t>aim</w:t>
      </w:r>
      <w:r w:rsidRPr="0088606C">
        <w:rPr>
          <w:color w:val="FF0000"/>
          <w:sz w:val="20"/>
          <w:szCs w:val="20"/>
        </w:rPr>
        <w:t>s</w:t>
      </w:r>
      <w:r w:rsidR="00C43740" w:rsidRPr="0088606C">
        <w:rPr>
          <w:color w:val="FF0000"/>
          <w:sz w:val="20"/>
          <w:szCs w:val="20"/>
        </w:rPr>
        <w:t xml:space="preserve"> to establish rule-based strategies for thin film device manufacturing and identify system circuit configurations for coping with variability for truly wearable systems. </w:t>
      </w:r>
    </w:p>
    <w:p w14:paraId="64B1DF84" w14:textId="77777777" w:rsidR="00E44F88" w:rsidRPr="0088606C" w:rsidRDefault="00E44F88" w:rsidP="003E0211">
      <w:pPr>
        <w:spacing w:after="0" w:line="240" w:lineRule="auto"/>
        <w:jc w:val="both"/>
        <w:rPr>
          <w:color w:val="FF0000"/>
          <w:sz w:val="20"/>
          <w:szCs w:val="20"/>
        </w:rPr>
      </w:pPr>
    </w:p>
    <w:p w14:paraId="16D8B6ED" w14:textId="77777777" w:rsidR="00C43740" w:rsidRPr="0088606C" w:rsidRDefault="00E04954" w:rsidP="003E0211">
      <w:pPr>
        <w:spacing w:after="0" w:line="240" w:lineRule="auto"/>
        <w:jc w:val="both"/>
        <w:rPr>
          <w:color w:val="FF0000"/>
          <w:sz w:val="20"/>
          <w:szCs w:val="20"/>
        </w:rPr>
      </w:pPr>
      <w:r w:rsidRPr="0088606C">
        <w:rPr>
          <w:color w:val="FF0000"/>
          <w:sz w:val="20"/>
          <w:szCs w:val="20"/>
        </w:rPr>
        <w:t>They</w:t>
      </w:r>
      <w:r w:rsidR="00C43740" w:rsidRPr="0088606C">
        <w:rPr>
          <w:color w:val="FF0000"/>
          <w:sz w:val="20"/>
          <w:szCs w:val="20"/>
        </w:rPr>
        <w:t xml:space="preserve"> will also study the lifetime failure of functional devices. Discussions started with Harish’s display, Moritz’s solar cell and Martin’s sensor development specialists to see when they will reach a certain maturity with their devices for the engineering team to pick up </w:t>
      </w:r>
      <w:r w:rsidRPr="0088606C">
        <w:rPr>
          <w:color w:val="FF0000"/>
          <w:sz w:val="20"/>
          <w:szCs w:val="20"/>
        </w:rPr>
        <w:t xml:space="preserve">the devices </w:t>
      </w:r>
      <w:r w:rsidR="00C43740" w:rsidRPr="0088606C">
        <w:rPr>
          <w:color w:val="FF0000"/>
          <w:sz w:val="20"/>
          <w:szCs w:val="20"/>
        </w:rPr>
        <w:t>for testing and modelling their variability and reliability.</w:t>
      </w:r>
    </w:p>
    <w:p w14:paraId="609CE8CD" w14:textId="77777777" w:rsidR="00E82D9D" w:rsidRPr="00C92EF8" w:rsidRDefault="00E82D9D" w:rsidP="00EE2889">
      <w:pPr>
        <w:spacing w:after="0" w:line="240" w:lineRule="auto"/>
        <w:rPr>
          <w:sz w:val="20"/>
          <w:szCs w:val="20"/>
        </w:rPr>
      </w:pPr>
    </w:p>
    <w:p w14:paraId="7E9BDCA2" w14:textId="77777777" w:rsidR="00860C46" w:rsidRPr="002A5895" w:rsidRDefault="00860C46" w:rsidP="00EE2889">
      <w:pPr>
        <w:spacing w:after="0" w:line="240" w:lineRule="auto"/>
        <w:rPr>
          <w:b/>
          <w:color w:val="002248" w:themeColor="accent1"/>
          <w:sz w:val="20"/>
          <w:szCs w:val="20"/>
        </w:rPr>
      </w:pPr>
      <w:r w:rsidRPr="002A5895">
        <w:rPr>
          <w:b/>
          <w:color w:val="002248" w:themeColor="accent1"/>
          <w:sz w:val="20"/>
          <w:szCs w:val="20"/>
        </w:rPr>
        <w:t>WP4. Scale-up via Roll-to-Roll Manufacturing</w:t>
      </w:r>
    </w:p>
    <w:p w14:paraId="3C6C1CBA" w14:textId="77777777" w:rsidR="00860C46" w:rsidRPr="00C92EF8" w:rsidRDefault="00860C46" w:rsidP="00EE2889">
      <w:pPr>
        <w:spacing w:after="0" w:line="240" w:lineRule="auto"/>
        <w:rPr>
          <w:sz w:val="20"/>
          <w:szCs w:val="20"/>
        </w:rPr>
      </w:pPr>
    </w:p>
    <w:p w14:paraId="1A96D860" w14:textId="77777777" w:rsidR="00860C46" w:rsidRPr="002A5895" w:rsidRDefault="00860C46" w:rsidP="00EE2889">
      <w:pPr>
        <w:spacing w:after="0" w:line="240" w:lineRule="auto"/>
        <w:rPr>
          <w:i/>
          <w:color w:val="0159A3" w:themeColor="accent2"/>
          <w:sz w:val="20"/>
          <w:szCs w:val="20"/>
        </w:rPr>
      </w:pPr>
      <w:r w:rsidRPr="002A5895">
        <w:rPr>
          <w:i/>
          <w:color w:val="0159A3" w:themeColor="accent2"/>
          <w:sz w:val="20"/>
          <w:szCs w:val="20"/>
        </w:rPr>
        <w:t>S4.1. Roll-to-Roll Process Development</w:t>
      </w:r>
    </w:p>
    <w:p w14:paraId="27F79552" w14:textId="5A7A1CF8" w:rsidR="005B2B17" w:rsidRPr="00E82D9D" w:rsidRDefault="002249A2" w:rsidP="00EE2889">
      <w:pPr>
        <w:spacing w:after="0" w:line="240" w:lineRule="auto"/>
        <w:rPr>
          <w:sz w:val="20"/>
          <w:szCs w:val="20"/>
        </w:rPr>
      </w:pPr>
      <w:r w:rsidRPr="001214CD">
        <w:rPr>
          <w:rFonts w:ascii="Times New Roman" w:hAnsi="Times New Roman" w:cs="Times New Roman"/>
          <w:b/>
          <w:bCs/>
          <w:noProof/>
          <w:szCs w:val="20"/>
          <w:lang w:val="en-US"/>
        </w:rPr>
        <w:drawing>
          <wp:anchor distT="0" distB="0" distL="114300" distR="114300" simplePos="0" relativeHeight="251667456" behindDoc="1" locked="0" layoutInCell="1" allowOverlap="1" wp14:anchorId="5C948FF3" wp14:editId="16E69964">
            <wp:simplePos x="0" y="0"/>
            <wp:positionH relativeFrom="column">
              <wp:posOffset>-15240</wp:posOffset>
            </wp:positionH>
            <wp:positionV relativeFrom="paragraph">
              <wp:posOffset>85725</wp:posOffset>
            </wp:positionV>
            <wp:extent cx="451485" cy="390525"/>
            <wp:effectExtent l="0" t="0" r="5715" b="0"/>
            <wp:wrapTight wrapText="bothSides">
              <wp:wrapPolygon edited="0">
                <wp:start x="6380" y="0"/>
                <wp:lineTo x="0" y="9483"/>
                <wp:lineTo x="0" y="20020"/>
                <wp:lineTo x="20962" y="20020"/>
                <wp:lineTo x="20962" y="8429"/>
                <wp:lineTo x="14582" y="0"/>
                <wp:lineTo x="6380" y="0"/>
              </wp:wrapPolygon>
            </wp:wrapTight>
            <wp:docPr id="25" name="Kép 10" descr="C:\Users\Sarolta\Documents\05_Privát\0_Oxford\0_Harish\WAFTdocs26012016\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olta\Documents\05_Privát\0_Oxford\0_Harish\WAFTdocs26012016\Logo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83857" w14:textId="1D3A23BF" w:rsidR="00860C46" w:rsidRPr="002249A2" w:rsidRDefault="00860C46" w:rsidP="00EE2889">
      <w:pPr>
        <w:spacing w:after="0" w:line="240" w:lineRule="auto"/>
        <w:rPr>
          <w:color w:val="00B050"/>
          <w:sz w:val="20"/>
          <w:szCs w:val="20"/>
        </w:rPr>
      </w:pPr>
      <w:r w:rsidRPr="002249A2">
        <w:rPr>
          <w:color w:val="00B050"/>
          <w:sz w:val="20"/>
          <w:szCs w:val="20"/>
        </w:rPr>
        <w:t>Co-Investigator: Hazel E. Assender</w:t>
      </w:r>
    </w:p>
    <w:p w14:paraId="07DDC92F" w14:textId="4CF89D12" w:rsidR="002249A2" w:rsidRPr="002249A2" w:rsidRDefault="002249A2" w:rsidP="002249A2">
      <w:pPr>
        <w:spacing w:after="0" w:line="240" w:lineRule="auto"/>
        <w:rPr>
          <w:color w:val="00B050"/>
          <w:sz w:val="20"/>
          <w:szCs w:val="20"/>
        </w:rPr>
      </w:pPr>
      <w:r w:rsidRPr="002249A2">
        <w:rPr>
          <w:color w:val="00B050"/>
          <w:sz w:val="20"/>
          <w:szCs w:val="20"/>
        </w:rPr>
        <w:t xml:space="preserve">Lab Technicians: Richard </w:t>
      </w:r>
      <w:r w:rsidR="00860C46" w:rsidRPr="002249A2">
        <w:rPr>
          <w:color w:val="00B050"/>
          <w:sz w:val="20"/>
          <w:szCs w:val="20"/>
        </w:rPr>
        <w:t>Turner, Clara Barker</w:t>
      </w:r>
      <w:r w:rsidRPr="002249A2">
        <w:rPr>
          <w:color w:val="00B050"/>
          <w:sz w:val="20"/>
          <w:szCs w:val="20"/>
        </w:rPr>
        <w:t xml:space="preserve">, PhD students: </w:t>
      </w:r>
      <w:r w:rsidRPr="002249A2">
        <w:rPr>
          <w:color w:val="00B050"/>
          <w:sz w:val="20"/>
          <w:szCs w:val="20"/>
        </w:rPr>
        <w:t xml:space="preserve">Thomas </w:t>
      </w:r>
      <w:proofErr w:type="spellStart"/>
      <w:r w:rsidRPr="002249A2">
        <w:rPr>
          <w:color w:val="00B050"/>
          <w:sz w:val="20"/>
          <w:szCs w:val="20"/>
        </w:rPr>
        <w:t>Cosnahan</w:t>
      </w:r>
      <w:proofErr w:type="spellEnd"/>
      <w:r w:rsidRPr="002249A2">
        <w:rPr>
          <w:color w:val="00B050"/>
          <w:sz w:val="20"/>
          <w:szCs w:val="20"/>
        </w:rPr>
        <w:t xml:space="preserve"> </w:t>
      </w:r>
    </w:p>
    <w:p w14:paraId="02063B60" w14:textId="5EDBC26E" w:rsidR="00860C46" w:rsidRPr="002249A2" w:rsidRDefault="002249A2" w:rsidP="002249A2">
      <w:pPr>
        <w:spacing w:after="0" w:line="240" w:lineRule="auto"/>
        <w:rPr>
          <w:color w:val="00B050"/>
          <w:sz w:val="20"/>
          <w:szCs w:val="20"/>
        </w:rPr>
      </w:pPr>
      <w:r w:rsidRPr="002249A2">
        <w:rPr>
          <w:color w:val="00B050"/>
          <w:sz w:val="20"/>
          <w:szCs w:val="20"/>
        </w:rPr>
        <w:t>Kai Zhang</w:t>
      </w:r>
      <w:r w:rsidRPr="002249A2">
        <w:rPr>
          <w:color w:val="00B050"/>
          <w:sz w:val="20"/>
          <w:szCs w:val="20"/>
        </w:rPr>
        <w:t xml:space="preserve">, </w:t>
      </w:r>
      <w:r w:rsidRPr="002249A2">
        <w:rPr>
          <w:color w:val="00B050"/>
          <w:sz w:val="20"/>
          <w:szCs w:val="20"/>
        </w:rPr>
        <w:t>Carmen Alonso-Herr</w:t>
      </w:r>
    </w:p>
    <w:p w14:paraId="44207637" w14:textId="77777777" w:rsidR="003E0211" w:rsidRDefault="003E0211" w:rsidP="00EE2889">
      <w:pPr>
        <w:spacing w:after="0" w:line="240" w:lineRule="auto"/>
        <w:rPr>
          <w:sz w:val="20"/>
          <w:szCs w:val="20"/>
        </w:rPr>
      </w:pPr>
    </w:p>
    <w:p w14:paraId="2C63F97F" w14:textId="77777777" w:rsidR="008A552F" w:rsidRPr="002249A2" w:rsidRDefault="00860C46" w:rsidP="00EE2889">
      <w:pPr>
        <w:spacing w:after="0" w:line="240" w:lineRule="auto"/>
        <w:rPr>
          <w:color w:val="FF0000"/>
          <w:sz w:val="20"/>
          <w:szCs w:val="20"/>
        </w:rPr>
      </w:pPr>
      <w:r w:rsidRPr="002249A2">
        <w:rPr>
          <w:color w:val="FF0000"/>
          <w:sz w:val="20"/>
          <w:szCs w:val="20"/>
        </w:rPr>
        <w:lastRenderedPageBreak/>
        <w:t xml:space="preserve">Hazel started discussions with WP1 and WP2 researchers about upscaling issues of roll-to-roll manufacturing of ultrathin films of highly functional materials. </w:t>
      </w:r>
    </w:p>
    <w:p w14:paraId="12673BA1" w14:textId="77777777" w:rsidR="00C535C8" w:rsidRPr="002249A2" w:rsidRDefault="00C535C8" w:rsidP="00EE2889">
      <w:pPr>
        <w:spacing w:after="0" w:line="240" w:lineRule="auto"/>
        <w:rPr>
          <w:color w:val="FF0000"/>
          <w:sz w:val="20"/>
          <w:szCs w:val="20"/>
        </w:rPr>
      </w:pPr>
    </w:p>
    <w:p w14:paraId="60EA2C08" w14:textId="77777777" w:rsidR="00A071EC" w:rsidRPr="002249A2" w:rsidRDefault="00740BF7" w:rsidP="00ED2044">
      <w:pPr>
        <w:keepNext/>
        <w:spacing w:after="0" w:line="240" w:lineRule="auto"/>
        <w:rPr>
          <w:color w:val="FF0000"/>
        </w:rPr>
      </w:pPr>
      <w:r w:rsidRPr="002249A2">
        <w:rPr>
          <w:noProof/>
          <w:color w:val="FF0000"/>
          <w:szCs w:val="20"/>
          <w:lang w:val="en-US"/>
        </w:rPr>
        <w:drawing>
          <wp:inline distT="0" distB="0" distL="0" distR="0" wp14:anchorId="5FE69649" wp14:editId="2C206462">
            <wp:extent cx="2159635" cy="1405255"/>
            <wp:effectExtent l="0" t="0" r="0" b="4445"/>
            <wp:docPr id="139" name="Picture 3" descr="DSC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 descr="DSC00433"/>
                    <pic:cNvPicPr>
                      <a:picLocks noChangeAspect="1" noChangeArrowheads="1"/>
                    </pic:cNvPicPr>
                  </pic:nvPicPr>
                  <pic:blipFill>
                    <a:blip r:embed="rId30"/>
                    <a:srcRect/>
                    <a:stretch>
                      <a:fillRect/>
                    </a:stretch>
                  </pic:blipFill>
                  <pic:spPr bwMode="auto">
                    <a:xfrm>
                      <a:off x="0" y="0"/>
                      <a:ext cx="2159635" cy="1405255"/>
                    </a:xfrm>
                    <a:prstGeom prst="rect">
                      <a:avLst/>
                    </a:prstGeom>
                    <a:noFill/>
                    <a:ln w="9525">
                      <a:noFill/>
                      <a:miter lim="800000"/>
                      <a:headEnd/>
                      <a:tailEnd/>
                    </a:ln>
                  </pic:spPr>
                </pic:pic>
              </a:graphicData>
            </a:graphic>
          </wp:inline>
        </w:drawing>
      </w:r>
    </w:p>
    <w:p w14:paraId="1D6755B3" w14:textId="137D1876" w:rsidR="00740BF7" w:rsidRPr="002249A2" w:rsidRDefault="00A071EC" w:rsidP="00ED2044">
      <w:pPr>
        <w:pStyle w:val="Caption"/>
        <w:rPr>
          <w:color w:val="FF0000"/>
          <w:sz w:val="20"/>
          <w:szCs w:val="20"/>
        </w:rPr>
      </w:pPr>
      <w:r w:rsidRPr="002249A2">
        <w:rPr>
          <w:color w:val="FF0000"/>
        </w:rPr>
        <w:t xml:space="preserve">Figure </w:t>
      </w:r>
      <w:r w:rsidRPr="002249A2">
        <w:rPr>
          <w:color w:val="FF0000"/>
        </w:rPr>
        <w:fldChar w:fldCharType="begin"/>
      </w:r>
      <w:r w:rsidRPr="002249A2">
        <w:rPr>
          <w:color w:val="FF0000"/>
        </w:rPr>
        <w:instrText xml:space="preserve"> SEQ Figure \* ARABIC </w:instrText>
      </w:r>
      <w:r w:rsidRPr="002249A2">
        <w:rPr>
          <w:color w:val="FF0000"/>
        </w:rPr>
        <w:fldChar w:fldCharType="separate"/>
      </w:r>
      <w:r w:rsidRPr="002249A2">
        <w:rPr>
          <w:noProof/>
          <w:color w:val="FF0000"/>
        </w:rPr>
        <w:t>13</w:t>
      </w:r>
      <w:r w:rsidRPr="002249A2">
        <w:rPr>
          <w:color w:val="FF0000"/>
        </w:rPr>
        <w:fldChar w:fldCharType="end"/>
      </w:r>
      <w:r w:rsidRPr="002249A2">
        <w:rPr>
          <w:color w:val="FF0000"/>
        </w:rPr>
        <w:t xml:space="preserve"> </w:t>
      </w:r>
      <w:proofErr w:type="spellStart"/>
      <w:r w:rsidRPr="002249A2">
        <w:rPr>
          <w:color w:val="FF0000"/>
        </w:rPr>
        <w:t>Assender's</w:t>
      </w:r>
      <w:proofErr w:type="spellEnd"/>
      <w:r w:rsidRPr="002249A2">
        <w:rPr>
          <w:color w:val="FF0000"/>
        </w:rPr>
        <w:t xml:space="preserve"> Roll-to-Roll Deposition Tool in </w:t>
      </w:r>
      <w:proofErr w:type="spellStart"/>
      <w:r w:rsidRPr="002249A2">
        <w:rPr>
          <w:color w:val="FF0000"/>
        </w:rPr>
        <w:t>Begbroke</w:t>
      </w:r>
      <w:proofErr w:type="spellEnd"/>
      <w:r w:rsidRPr="002249A2">
        <w:rPr>
          <w:color w:val="FF0000"/>
        </w:rPr>
        <w:t xml:space="preserve"> Science Park</w:t>
      </w:r>
    </w:p>
    <w:p w14:paraId="204F6F13" w14:textId="77777777" w:rsidR="00740BF7" w:rsidRPr="00C92EF8" w:rsidRDefault="00740BF7" w:rsidP="00EE2889">
      <w:pPr>
        <w:spacing w:after="0" w:line="240" w:lineRule="auto"/>
        <w:rPr>
          <w:sz w:val="20"/>
          <w:szCs w:val="20"/>
        </w:rPr>
      </w:pPr>
    </w:p>
    <w:p w14:paraId="2264E47A" w14:textId="77777777" w:rsidR="008A552F" w:rsidRPr="002A5895" w:rsidRDefault="008A552F" w:rsidP="00EE2889">
      <w:pPr>
        <w:spacing w:after="0" w:line="240" w:lineRule="auto"/>
        <w:rPr>
          <w:i/>
          <w:color w:val="0159A3" w:themeColor="accent2"/>
          <w:sz w:val="20"/>
          <w:szCs w:val="20"/>
        </w:rPr>
      </w:pPr>
      <w:r w:rsidRPr="002A5895">
        <w:rPr>
          <w:i/>
          <w:color w:val="0159A3" w:themeColor="accent2"/>
          <w:sz w:val="20"/>
          <w:szCs w:val="20"/>
        </w:rPr>
        <w:t>S4.2. Device Fabrication using R</w:t>
      </w:r>
      <w:r w:rsidR="00E44F88">
        <w:rPr>
          <w:i/>
          <w:color w:val="0159A3" w:themeColor="accent2"/>
          <w:sz w:val="20"/>
          <w:szCs w:val="20"/>
        </w:rPr>
        <w:t xml:space="preserve">oll-to-Roll </w:t>
      </w:r>
      <w:r w:rsidRPr="002A5895">
        <w:rPr>
          <w:i/>
          <w:color w:val="0159A3" w:themeColor="accent2"/>
          <w:sz w:val="20"/>
          <w:szCs w:val="20"/>
        </w:rPr>
        <w:t>on Flexible Substrates</w:t>
      </w:r>
    </w:p>
    <w:p w14:paraId="139DD51E" w14:textId="1EA56442" w:rsidR="00740BF7" w:rsidRPr="00E82D9D" w:rsidRDefault="002249A2" w:rsidP="00EE2889">
      <w:pPr>
        <w:spacing w:after="0" w:line="240" w:lineRule="auto"/>
        <w:rPr>
          <w:sz w:val="20"/>
          <w:szCs w:val="20"/>
        </w:rPr>
      </w:pPr>
      <w:r w:rsidRPr="001214CD">
        <w:rPr>
          <w:rFonts w:ascii="Times New Roman" w:hAnsi="Times New Roman" w:cs="Times New Roman"/>
          <w:b/>
          <w:bCs/>
          <w:noProof/>
          <w:szCs w:val="20"/>
          <w:lang w:val="en-US"/>
        </w:rPr>
        <w:drawing>
          <wp:anchor distT="0" distB="0" distL="114300" distR="114300" simplePos="0" relativeHeight="251668480" behindDoc="1" locked="0" layoutInCell="1" allowOverlap="1" wp14:anchorId="71B7D2B9" wp14:editId="42B4366F">
            <wp:simplePos x="0" y="0"/>
            <wp:positionH relativeFrom="column">
              <wp:posOffset>-20320</wp:posOffset>
            </wp:positionH>
            <wp:positionV relativeFrom="paragraph">
              <wp:posOffset>57785</wp:posOffset>
            </wp:positionV>
            <wp:extent cx="451485" cy="390525"/>
            <wp:effectExtent l="0" t="0" r="5715" b="0"/>
            <wp:wrapTight wrapText="bothSides">
              <wp:wrapPolygon edited="0">
                <wp:start x="6380" y="0"/>
                <wp:lineTo x="0" y="9483"/>
                <wp:lineTo x="0" y="20020"/>
                <wp:lineTo x="20962" y="20020"/>
                <wp:lineTo x="20962" y="8429"/>
                <wp:lineTo x="14582" y="0"/>
                <wp:lineTo x="6380" y="0"/>
              </wp:wrapPolygon>
            </wp:wrapTight>
            <wp:docPr id="26" name="Kép 10" descr="C:\Users\Sarolta\Documents\05_Privát\0_Oxford\0_Harish\WAFTdocs26012016\Log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olta\Documents\05_Privát\0_Oxford\0_Harish\WAFTdocs26012016\Logos\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85" cy="390525"/>
                    </a:xfrm>
                    <a:prstGeom prst="rect">
                      <a:avLst/>
                    </a:prstGeom>
                    <a:noFill/>
                    <a:ln>
                      <a:noFill/>
                    </a:ln>
                  </pic:spPr>
                </pic:pic>
              </a:graphicData>
            </a:graphic>
          </wp:anchor>
        </w:drawing>
      </w:r>
    </w:p>
    <w:p w14:paraId="733C2483" w14:textId="0C061DFE" w:rsidR="002249A2" w:rsidRPr="002249A2" w:rsidRDefault="002249A2" w:rsidP="002249A2">
      <w:pPr>
        <w:spacing w:after="0" w:line="240" w:lineRule="auto"/>
        <w:rPr>
          <w:color w:val="00B050"/>
          <w:sz w:val="20"/>
          <w:szCs w:val="20"/>
        </w:rPr>
      </w:pPr>
      <w:r w:rsidRPr="002249A2">
        <w:rPr>
          <w:color w:val="00B050"/>
          <w:sz w:val="20"/>
          <w:szCs w:val="20"/>
        </w:rPr>
        <w:t xml:space="preserve">Co-Investigator: Hazel E. </w:t>
      </w:r>
      <w:proofErr w:type="spellStart"/>
      <w:r w:rsidRPr="002249A2">
        <w:rPr>
          <w:color w:val="00B050"/>
          <w:sz w:val="20"/>
          <w:szCs w:val="20"/>
        </w:rPr>
        <w:t>Assender</w:t>
      </w:r>
      <w:proofErr w:type="spellEnd"/>
    </w:p>
    <w:p w14:paraId="6551B21E" w14:textId="77777777" w:rsidR="002249A2" w:rsidRPr="002249A2" w:rsidRDefault="002249A2" w:rsidP="002249A2">
      <w:pPr>
        <w:spacing w:after="0" w:line="240" w:lineRule="auto"/>
        <w:rPr>
          <w:color w:val="00B050"/>
          <w:sz w:val="20"/>
          <w:szCs w:val="20"/>
        </w:rPr>
      </w:pPr>
      <w:r w:rsidRPr="002249A2">
        <w:rPr>
          <w:color w:val="00B050"/>
          <w:sz w:val="20"/>
          <w:szCs w:val="20"/>
        </w:rPr>
        <w:t xml:space="preserve">Lab Technicians: Richard Turner, Clara Barker, PhD students: Thomas </w:t>
      </w:r>
      <w:proofErr w:type="spellStart"/>
      <w:r w:rsidRPr="002249A2">
        <w:rPr>
          <w:color w:val="00B050"/>
          <w:sz w:val="20"/>
          <w:szCs w:val="20"/>
        </w:rPr>
        <w:t>Cosnahan</w:t>
      </w:r>
      <w:proofErr w:type="spellEnd"/>
      <w:r w:rsidRPr="002249A2">
        <w:rPr>
          <w:color w:val="00B050"/>
          <w:sz w:val="20"/>
          <w:szCs w:val="20"/>
        </w:rPr>
        <w:t xml:space="preserve"> </w:t>
      </w:r>
    </w:p>
    <w:p w14:paraId="41E7E8FB" w14:textId="2B97C5C7" w:rsidR="003E0211" w:rsidRPr="002249A2" w:rsidRDefault="002249A2" w:rsidP="002249A2">
      <w:pPr>
        <w:spacing w:after="0" w:line="240" w:lineRule="auto"/>
        <w:rPr>
          <w:color w:val="00B050"/>
          <w:sz w:val="20"/>
          <w:szCs w:val="20"/>
        </w:rPr>
      </w:pPr>
      <w:r w:rsidRPr="002249A2">
        <w:rPr>
          <w:color w:val="00B050"/>
          <w:sz w:val="20"/>
          <w:szCs w:val="20"/>
        </w:rPr>
        <w:t>Kai Zhang, Carmen Alonso-Herr</w:t>
      </w:r>
    </w:p>
    <w:p w14:paraId="733C5AD0" w14:textId="77777777" w:rsidR="00C821CD" w:rsidRDefault="00C821CD" w:rsidP="003E0211">
      <w:pPr>
        <w:spacing w:after="0" w:line="240" w:lineRule="auto"/>
        <w:jc w:val="both"/>
        <w:rPr>
          <w:color w:val="FF0000"/>
          <w:sz w:val="20"/>
          <w:szCs w:val="20"/>
        </w:rPr>
      </w:pPr>
    </w:p>
    <w:p w14:paraId="78E1C371" w14:textId="77777777" w:rsidR="00E44F88" w:rsidRPr="002249A2" w:rsidRDefault="00C92C94" w:rsidP="003E0211">
      <w:pPr>
        <w:spacing w:after="0" w:line="240" w:lineRule="auto"/>
        <w:jc w:val="both"/>
        <w:rPr>
          <w:color w:val="FF0000"/>
          <w:sz w:val="20"/>
          <w:szCs w:val="20"/>
        </w:rPr>
      </w:pPr>
      <w:r w:rsidRPr="002249A2">
        <w:rPr>
          <w:color w:val="FF0000"/>
          <w:sz w:val="20"/>
          <w:szCs w:val="20"/>
        </w:rPr>
        <w:t xml:space="preserve">Thin film deposition of the various materials options will be designed and implemented on Oxford’s roll-to-roll vacuum </w:t>
      </w:r>
      <w:proofErr w:type="spellStart"/>
      <w:r w:rsidRPr="002249A2">
        <w:rPr>
          <w:color w:val="FF0000"/>
          <w:sz w:val="20"/>
          <w:szCs w:val="20"/>
        </w:rPr>
        <w:t>webcoating</w:t>
      </w:r>
      <w:proofErr w:type="spellEnd"/>
      <w:r w:rsidRPr="002249A2">
        <w:rPr>
          <w:color w:val="FF0000"/>
          <w:sz w:val="20"/>
          <w:szCs w:val="20"/>
        </w:rPr>
        <w:t xml:space="preserve"> facility. </w:t>
      </w:r>
    </w:p>
    <w:p w14:paraId="0813B33A" w14:textId="77777777" w:rsidR="00E44F88" w:rsidRPr="002249A2" w:rsidRDefault="00E44F88" w:rsidP="003E0211">
      <w:pPr>
        <w:spacing w:after="0" w:line="240" w:lineRule="auto"/>
        <w:jc w:val="both"/>
        <w:rPr>
          <w:color w:val="FF0000"/>
          <w:sz w:val="20"/>
          <w:szCs w:val="20"/>
        </w:rPr>
      </w:pPr>
    </w:p>
    <w:p w14:paraId="76CF5E35" w14:textId="77777777" w:rsidR="008A552F" w:rsidRPr="002249A2" w:rsidRDefault="00C92C94" w:rsidP="003E0211">
      <w:pPr>
        <w:spacing w:after="0" w:line="240" w:lineRule="auto"/>
        <w:jc w:val="both"/>
        <w:rPr>
          <w:color w:val="FF0000"/>
          <w:sz w:val="20"/>
          <w:szCs w:val="20"/>
        </w:rPr>
      </w:pPr>
      <w:r w:rsidRPr="002249A2">
        <w:rPr>
          <w:color w:val="FF0000"/>
          <w:sz w:val="20"/>
          <w:szCs w:val="20"/>
        </w:rPr>
        <w:t xml:space="preserve">Richard and Clara enhanced the </w:t>
      </w:r>
      <w:proofErr w:type="spellStart"/>
      <w:r w:rsidRPr="002249A2">
        <w:rPr>
          <w:color w:val="FF0000"/>
          <w:sz w:val="20"/>
          <w:szCs w:val="20"/>
        </w:rPr>
        <w:t>webcoating</w:t>
      </w:r>
      <w:proofErr w:type="spellEnd"/>
      <w:r w:rsidRPr="002249A2">
        <w:rPr>
          <w:color w:val="FF0000"/>
          <w:sz w:val="20"/>
          <w:szCs w:val="20"/>
        </w:rPr>
        <w:t xml:space="preserve"> </w:t>
      </w:r>
      <w:r w:rsidR="003E0211" w:rsidRPr="002249A2">
        <w:rPr>
          <w:color w:val="FF0000"/>
          <w:sz w:val="20"/>
          <w:szCs w:val="20"/>
        </w:rPr>
        <w:t>equipment</w:t>
      </w:r>
      <w:r w:rsidRPr="002249A2">
        <w:rPr>
          <w:color w:val="FF0000"/>
          <w:sz w:val="20"/>
          <w:szCs w:val="20"/>
        </w:rPr>
        <w:t xml:space="preserve"> in </w:t>
      </w:r>
      <w:proofErr w:type="spellStart"/>
      <w:r w:rsidRPr="002249A2">
        <w:rPr>
          <w:color w:val="FF0000"/>
          <w:sz w:val="20"/>
          <w:szCs w:val="20"/>
        </w:rPr>
        <w:t>Begbroke</w:t>
      </w:r>
      <w:proofErr w:type="spellEnd"/>
      <w:r w:rsidRPr="002249A2">
        <w:rPr>
          <w:color w:val="FF0000"/>
          <w:sz w:val="20"/>
          <w:szCs w:val="20"/>
        </w:rPr>
        <w:t xml:space="preserve"> for optimal device layers depositions. It is suitable for evaporation of metals and organic materials, polymer deposition and sputtering. The ultimate aim is to investigate integration of multiple layer </w:t>
      </w:r>
      <w:r w:rsidRPr="002249A2">
        <w:rPr>
          <w:color w:val="FF0000"/>
          <w:sz w:val="20"/>
          <w:szCs w:val="20"/>
        </w:rPr>
        <w:lastRenderedPageBreak/>
        <w:t xml:space="preserve">structures within a manufacturing facility to build test devices in a roll-to-roll manufacturing environment. </w:t>
      </w:r>
      <w:r w:rsidR="008A552F" w:rsidRPr="002249A2">
        <w:rPr>
          <w:color w:val="FF0000"/>
          <w:sz w:val="20"/>
          <w:szCs w:val="20"/>
        </w:rPr>
        <w:t xml:space="preserve"> </w:t>
      </w:r>
    </w:p>
    <w:p w14:paraId="0C5E028E" w14:textId="77777777" w:rsidR="00E44F88" w:rsidRPr="002249A2" w:rsidRDefault="00E44F88" w:rsidP="003E0211">
      <w:pPr>
        <w:spacing w:after="0" w:line="240" w:lineRule="auto"/>
        <w:jc w:val="both"/>
        <w:rPr>
          <w:color w:val="FF0000"/>
          <w:sz w:val="20"/>
          <w:szCs w:val="20"/>
        </w:rPr>
      </w:pPr>
    </w:p>
    <w:p w14:paraId="0D94B943" w14:textId="77777777" w:rsidR="008A552F" w:rsidRPr="002249A2" w:rsidRDefault="008A552F" w:rsidP="003E0211">
      <w:pPr>
        <w:spacing w:after="0" w:line="240" w:lineRule="auto"/>
        <w:jc w:val="both"/>
        <w:rPr>
          <w:color w:val="FF0000"/>
          <w:sz w:val="20"/>
          <w:szCs w:val="20"/>
        </w:rPr>
      </w:pPr>
      <w:r w:rsidRPr="002249A2">
        <w:rPr>
          <w:color w:val="FF0000"/>
          <w:sz w:val="20"/>
          <w:szCs w:val="20"/>
        </w:rPr>
        <w:t>Facilities at CPI for roll-to-roll ALD deposition will be used for barrier and, if appropriate, device active layers.</w:t>
      </w:r>
    </w:p>
    <w:p w14:paraId="1D93F13F" w14:textId="77777777" w:rsidR="009E032C" w:rsidRPr="00E82D9D" w:rsidRDefault="009E032C" w:rsidP="00EE2889">
      <w:pPr>
        <w:spacing w:after="0" w:line="240" w:lineRule="auto"/>
        <w:rPr>
          <w:sz w:val="20"/>
          <w:szCs w:val="20"/>
        </w:rPr>
      </w:pPr>
    </w:p>
    <w:p w14:paraId="174B5A53" w14:textId="77777777" w:rsidR="00A071EC" w:rsidRDefault="00740BF7" w:rsidP="00ED2044">
      <w:pPr>
        <w:keepNext/>
        <w:spacing w:after="0" w:line="240" w:lineRule="auto"/>
      </w:pPr>
      <w:r w:rsidRPr="00E82D9D">
        <w:rPr>
          <w:noProof/>
          <w:sz w:val="20"/>
          <w:szCs w:val="20"/>
          <w:lang w:val="en-US"/>
        </w:rPr>
        <w:drawing>
          <wp:inline distT="0" distB="0" distL="0" distR="0" wp14:anchorId="30A7B14F" wp14:editId="2C49E9AF">
            <wp:extent cx="2159635" cy="1619287"/>
            <wp:effectExtent l="0" t="0" r="0" b="0"/>
            <wp:docPr id="145" name="Picture 6" descr="DSC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6" descr="DSC003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619287"/>
                    </a:xfrm>
                    <a:prstGeom prst="rect">
                      <a:avLst/>
                    </a:prstGeom>
                    <a:noFill/>
                    <a:extLst/>
                  </pic:spPr>
                </pic:pic>
              </a:graphicData>
            </a:graphic>
          </wp:inline>
        </w:drawing>
      </w:r>
    </w:p>
    <w:p w14:paraId="7C6AD044" w14:textId="602A9BD7" w:rsidR="00740BF7" w:rsidRPr="002249A2" w:rsidRDefault="00A071EC" w:rsidP="00C65854">
      <w:pPr>
        <w:pStyle w:val="Caption"/>
        <w:rPr>
          <w:color w:val="FF0000"/>
          <w:sz w:val="20"/>
          <w:szCs w:val="20"/>
        </w:rPr>
      </w:pPr>
      <w:r w:rsidRPr="002249A2">
        <w:rPr>
          <w:color w:val="FF0000"/>
        </w:rPr>
        <w:t xml:space="preserve">Figure </w:t>
      </w:r>
      <w:r w:rsidRPr="002249A2">
        <w:rPr>
          <w:color w:val="FF0000"/>
        </w:rPr>
        <w:fldChar w:fldCharType="begin"/>
      </w:r>
      <w:r w:rsidRPr="002249A2">
        <w:rPr>
          <w:color w:val="FF0000"/>
        </w:rPr>
        <w:instrText xml:space="preserve"> SEQ Figure \* ARABIC </w:instrText>
      </w:r>
      <w:r w:rsidRPr="002249A2">
        <w:rPr>
          <w:color w:val="FF0000"/>
        </w:rPr>
        <w:fldChar w:fldCharType="separate"/>
      </w:r>
      <w:r w:rsidRPr="002249A2">
        <w:rPr>
          <w:noProof/>
          <w:color w:val="FF0000"/>
        </w:rPr>
        <w:t>14</w:t>
      </w:r>
      <w:r w:rsidRPr="002249A2">
        <w:rPr>
          <w:color w:val="FF0000"/>
        </w:rPr>
        <w:fldChar w:fldCharType="end"/>
      </w:r>
      <w:r w:rsidRPr="002249A2">
        <w:rPr>
          <w:color w:val="FF0000"/>
        </w:rPr>
        <w:t xml:space="preserve"> A photo of the various rolls inside the R2R tool</w:t>
      </w:r>
    </w:p>
    <w:p w14:paraId="1C3DF7A8" w14:textId="77777777" w:rsidR="003E0211" w:rsidRDefault="003E0211" w:rsidP="00EE2889">
      <w:pPr>
        <w:spacing w:after="0" w:line="240" w:lineRule="auto"/>
        <w:rPr>
          <w:sz w:val="20"/>
          <w:szCs w:val="20"/>
        </w:rPr>
      </w:pPr>
    </w:p>
    <w:p w14:paraId="10529F55" w14:textId="43F33C0E" w:rsidR="009E032C" w:rsidRPr="00C65854" w:rsidRDefault="00000694" w:rsidP="002A5895">
      <w:pPr>
        <w:shd w:val="clear" w:color="auto" w:fill="002248" w:themeFill="accent1"/>
        <w:spacing w:after="0" w:line="240" w:lineRule="auto"/>
        <w:rPr>
          <w:b/>
          <w:color w:val="00B050"/>
          <w:sz w:val="20"/>
          <w:szCs w:val="20"/>
        </w:rPr>
      </w:pPr>
      <w:r w:rsidRPr="00C65854">
        <w:rPr>
          <w:b/>
          <w:color w:val="00B050"/>
          <w:sz w:val="20"/>
          <w:szCs w:val="20"/>
        </w:rPr>
        <w:t>Impact of the WAFT Project</w:t>
      </w:r>
      <w:r w:rsidR="009E032C" w:rsidRPr="00C65854">
        <w:rPr>
          <w:b/>
          <w:color w:val="00B050"/>
          <w:sz w:val="20"/>
          <w:szCs w:val="20"/>
        </w:rPr>
        <w:t xml:space="preserve"> </w:t>
      </w:r>
      <w:r w:rsidRPr="00C65854">
        <w:rPr>
          <w:b/>
          <w:color w:val="00B050"/>
          <w:sz w:val="20"/>
          <w:szCs w:val="20"/>
        </w:rPr>
        <w:t>in 2017</w:t>
      </w:r>
    </w:p>
    <w:p w14:paraId="4CB7354D" w14:textId="3C406D1F" w:rsidR="009E032C" w:rsidRPr="00C65854" w:rsidRDefault="00000694" w:rsidP="00A97A0D">
      <w:pPr>
        <w:pStyle w:val="ListParagraph"/>
        <w:numPr>
          <w:ilvl w:val="0"/>
          <w:numId w:val="1"/>
        </w:numPr>
        <w:shd w:val="clear" w:color="auto" w:fill="BADFFE" w:themeFill="accent2" w:themeFillTint="33"/>
        <w:spacing w:before="60" w:after="60"/>
        <w:ind w:left="182" w:hanging="142"/>
        <w:contextualSpacing w:val="0"/>
        <w:jc w:val="left"/>
        <w:rPr>
          <w:szCs w:val="20"/>
          <w:lang w:val="en-GB"/>
        </w:rPr>
      </w:pPr>
      <w:r w:rsidRPr="00C65854">
        <w:rPr>
          <w:szCs w:val="20"/>
          <w:lang w:val="en-GB"/>
        </w:rPr>
        <w:t xml:space="preserve">The findings of </w:t>
      </w:r>
      <w:r w:rsidR="00F6271C">
        <w:rPr>
          <w:szCs w:val="20"/>
          <w:lang w:val="en-GB"/>
        </w:rPr>
        <w:t xml:space="preserve">the WAFT </w:t>
      </w:r>
      <w:proofErr w:type="gramStart"/>
      <w:r w:rsidR="00F6271C">
        <w:rPr>
          <w:szCs w:val="20"/>
          <w:lang w:val="en-GB"/>
        </w:rPr>
        <w:t xml:space="preserve">collaboration </w:t>
      </w:r>
      <w:r w:rsidR="00F81DEA">
        <w:rPr>
          <w:szCs w:val="20"/>
          <w:lang w:val="en-GB"/>
        </w:rPr>
        <w:t xml:space="preserve"> </w:t>
      </w:r>
      <w:r w:rsidRPr="00C65854">
        <w:rPr>
          <w:szCs w:val="20"/>
          <w:lang w:val="en-GB"/>
        </w:rPr>
        <w:t>contributed</w:t>
      </w:r>
      <w:proofErr w:type="gramEnd"/>
      <w:r w:rsidRPr="00C65854">
        <w:rPr>
          <w:szCs w:val="20"/>
          <w:lang w:val="en-GB"/>
        </w:rPr>
        <w:t xml:space="preserve"> to </w:t>
      </w:r>
      <w:r w:rsidR="00F6271C">
        <w:rPr>
          <w:szCs w:val="20"/>
          <w:lang w:val="en-GB"/>
        </w:rPr>
        <w:t>some</w:t>
      </w:r>
      <w:r w:rsidRPr="00C65854">
        <w:rPr>
          <w:szCs w:val="20"/>
          <w:lang w:val="en-GB"/>
        </w:rPr>
        <w:t xml:space="preserve"> non-academic outputs specifically towards developing tools and techniques to commercialize displays, especially</w:t>
      </w:r>
      <w:r w:rsidRPr="00C65854">
        <w:rPr>
          <w:color w:val="00B050"/>
          <w:szCs w:val="20"/>
        </w:rPr>
        <w:t xml:space="preserve"> </w:t>
      </w:r>
      <w:r w:rsidRPr="00C65854">
        <w:rPr>
          <w:szCs w:val="20"/>
          <w:lang w:val="en-GB"/>
        </w:rPr>
        <w:t xml:space="preserve">by the involvement of </w:t>
      </w:r>
      <w:proofErr w:type="spellStart"/>
      <w:r w:rsidRPr="00C65854">
        <w:rPr>
          <w:szCs w:val="20"/>
          <w:lang w:val="en-GB"/>
        </w:rPr>
        <w:t>Bodle</w:t>
      </w:r>
      <w:proofErr w:type="spellEnd"/>
      <w:r w:rsidRPr="00C65854">
        <w:rPr>
          <w:szCs w:val="20"/>
          <w:lang w:val="en-GB"/>
        </w:rPr>
        <w:t xml:space="preserve"> Technologies Limited</w:t>
      </w:r>
      <w:r w:rsidR="009E032C" w:rsidRPr="00C65854">
        <w:rPr>
          <w:szCs w:val="20"/>
          <w:lang w:val="en-GB"/>
        </w:rPr>
        <w:t>.</w:t>
      </w:r>
    </w:p>
    <w:p w14:paraId="2B84B85F" w14:textId="0CC74CEC" w:rsidR="009E032C" w:rsidRPr="00C65854" w:rsidRDefault="00000694" w:rsidP="00A97A0D">
      <w:pPr>
        <w:pStyle w:val="ListParagraph"/>
        <w:numPr>
          <w:ilvl w:val="0"/>
          <w:numId w:val="1"/>
        </w:numPr>
        <w:shd w:val="clear" w:color="auto" w:fill="D2E7FF" w:themeFill="accent1" w:themeFillTint="1A"/>
        <w:spacing w:before="60" w:after="60"/>
        <w:ind w:left="182" w:hanging="142"/>
        <w:contextualSpacing w:val="0"/>
        <w:jc w:val="left"/>
        <w:rPr>
          <w:szCs w:val="20"/>
          <w:lang w:val="en-GB"/>
        </w:rPr>
      </w:pPr>
      <w:r w:rsidRPr="00C65854">
        <w:rPr>
          <w:szCs w:val="20"/>
          <w:lang w:val="en-GB"/>
        </w:rPr>
        <w:t>Furthermore, a materials list was compiled via the Co-I at Southampton which has been circulated to industrial partners keen to take up any materials deposition on their chips for further integration. This could lead to breakthroughs in di</w:t>
      </w:r>
      <w:r w:rsidRPr="00C65854">
        <w:rPr>
          <w:szCs w:val="20"/>
          <w:lang w:val="en-GB"/>
        </w:rPr>
        <w:t>sruptive optoelectronic devices</w:t>
      </w:r>
      <w:r w:rsidR="009E032C" w:rsidRPr="00C65854">
        <w:rPr>
          <w:szCs w:val="20"/>
          <w:lang w:val="en-GB"/>
        </w:rPr>
        <w:t>.</w:t>
      </w:r>
    </w:p>
    <w:p w14:paraId="49EA1FD1" w14:textId="77777777" w:rsidR="00740BF7" w:rsidRPr="00C65854" w:rsidRDefault="00740BF7" w:rsidP="00A97A0D">
      <w:pPr>
        <w:shd w:val="clear" w:color="auto" w:fill="BADFFE" w:themeFill="accent2" w:themeFillTint="33"/>
        <w:spacing w:before="60" w:after="60"/>
        <w:rPr>
          <w:sz w:val="20"/>
          <w:szCs w:val="20"/>
        </w:rPr>
        <w:sectPr w:rsidR="00740BF7" w:rsidRPr="00C65854" w:rsidSect="00420796">
          <w:headerReference w:type="default" r:id="rId32"/>
          <w:footerReference w:type="default" r:id="rId33"/>
          <w:pgSz w:w="11906" w:h="16838"/>
          <w:pgMar w:top="851" w:right="567" w:bottom="567" w:left="567" w:header="142" w:footer="0" w:gutter="0"/>
          <w:cols w:num="3" w:space="284"/>
          <w:docGrid w:linePitch="360"/>
        </w:sectPr>
      </w:pPr>
    </w:p>
    <w:p w14:paraId="19A92F67" w14:textId="54DEB97F" w:rsidR="00740BF7" w:rsidRPr="00740BF7" w:rsidRDefault="00740BF7" w:rsidP="00740BF7">
      <w:pPr>
        <w:spacing w:after="0" w:line="240" w:lineRule="auto"/>
        <w:rPr>
          <w:sz w:val="20"/>
          <w:szCs w:val="20"/>
        </w:rPr>
      </w:pPr>
    </w:p>
    <w:sectPr w:rsidR="00740BF7" w:rsidRPr="00740BF7" w:rsidSect="00740BF7">
      <w:type w:val="continuous"/>
      <w:pgSz w:w="11906" w:h="16838"/>
      <w:pgMar w:top="851" w:right="567" w:bottom="567" w:left="567" w:header="142" w:footer="0" w:gutter="0"/>
      <w:cols w:space="28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D5295" w14:textId="77777777" w:rsidR="00F06D4B" w:rsidRDefault="00F06D4B" w:rsidP="00EE2889">
      <w:pPr>
        <w:spacing w:after="0" w:line="240" w:lineRule="auto"/>
      </w:pPr>
      <w:r>
        <w:separator/>
      </w:r>
    </w:p>
  </w:endnote>
  <w:endnote w:type="continuationSeparator" w:id="0">
    <w:p w14:paraId="7A4583D7" w14:textId="77777777" w:rsidR="00F06D4B" w:rsidRDefault="00F06D4B" w:rsidP="00EE2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DFF01" w14:textId="77777777" w:rsidR="00EE2889" w:rsidRPr="00EE2889" w:rsidRDefault="00EE2889" w:rsidP="00EE2889">
    <w:pPr>
      <w:pStyle w:val="Footer"/>
      <w:jc w:val="right"/>
      <w:rPr>
        <w:sz w:val="10"/>
        <w:szCs w:val="10"/>
      </w:rPr>
    </w:pPr>
    <w:r>
      <w:rPr>
        <w:noProof/>
        <w:sz w:val="10"/>
        <w:szCs w:val="10"/>
        <w:lang w:val="en-US"/>
      </w:rPr>
      <w:drawing>
        <wp:anchor distT="0" distB="0" distL="114300" distR="114300" simplePos="0" relativeHeight="251658240" behindDoc="1" locked="0" layoutInCell="1" allowOverlap="1" wp14:anchorId="3BE65F0F" wp14:editId="0FD993D3">
          <wp:simplePos x="0" y="0"/>
          <wp:positionH relativeFrom="column">
            <wp:posOffset>3047084</wp:posOffset>
          </wp:positionH>
          <wp:positionV relativeFrom="paragraph">
            <wp:posOffset>-1908810</wp:posOffset>
          </wp:positionV>
          <wp:extent cx="4125242" cy="1962671"/>
          <wp:effectExtent l="0" t="0" r="0" b="0"/>
          <wp:wrapNone/>
          <wp:docPr id="46"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FT_szovetreszlet7.jpg"/>
                  <pic:cNvPicPr/>
                </pic:nvPicPr>
                <pic:blipFill>
                  <a:blip r:embed="rId1">
                    <a:lum bright="70000" contrast="-70000"/>
                    <a:extLst>
                      <a:ext uri="{BEBA8EAE-BF5A-486C-A8C5-ECC9F3942E4B}">
                        <a14:imgProps xmlns:a14="http://schemas.microsoft.com/office/drawing/2010/main">
                          <a14:imgLayer r:embed="rId2">
                            <a14:imgEffect>
                              <a14:saturation sat="383000"/>
                            </a14:imgEffect>
                          </a14:imgLayer>
                        </a14:imgProps>
                      </a:ext>
                      <a:ext uri="{28A0092B-C50C-407E-A947-70E740481C1C}">
                        <a14:useLocalDpi xmlns:a14="http://schemas.microsoft.com/office/drawing/2010/main" val="0"/>
                      </a:ext>
                    </a:extLst>
                  </a:blip>
                  <a:stretch>
                    <a:fillRect/>
                  </a:stretch>
                </pic:blipFill>
                <pic:spPr>
                  <a:xfrm>
                    <a:off x="0" y="0"/>
                    <a:ext cx="4192271" cy="199456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A1696" w14:textId="77777777" w:rsidR="00F06D4B" w:rsidRDefault="00F06D4B" w:rsidP="00EE2889">
      <w:pPr>
        <w:spacing w:after="0" w:line="240" w:lineRule="auto"/>
      </w:pPr>
      <w:r>
        <w:separator/>
      </w:r>
    </w:p>
  </w:footnote>
  <w:footnote w:type="continuationSeparator" w:id="0">
    <w:p w14:paraId="414B9DDF" w14:textId="77777777" w:rsidR="00F06D4B" w:rsidRDefault="00F06D4B" w:rsidP="00EE288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3F25A" w14:textId="77777777" w:rsidR="00EE2889" w:rsidRPr="00EE2889" w:rsidRDefault="00EE2889">
    <w:pPr>
      <w:pStyle w:val="Header"/>
      <w:rPr>
        <w:sz w:val="10"/>
        <w:szCs w:val="10"/>
      </w:rPr>
    </w:pPr>
    <w:r>
      <w:rPr>
        <w:noProof/>
        <w:sz w:val="20"/>
        <w:szCs w:val="20"/>
        <w:lang w:val="en-US"/>
      </w:rPr>
      <w:drawing>
        <wp:inline distT="0" distB="0" distL="0" distR="0" wp14:anchorId="6B20F0AD" wp14:editId="69BE12DC">
          <wp:extent cx="1797685" cy="485775"/>
          <wp:effectExtent l="0" t="0" r="0" b="9525"/>
          <wp:docPr id="4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FT_logo_V_kicsi.jpg"/>
                  <pic:cNvPicPr/>
                </pic:nvPicPr>
                <pic:blipFill rotWithShape="1">
                  <a:blip r:embed="rId1">
                    <a:extLst>
                      <a:ext uri="{28A0092B-C50C-407E-A947-70E740481C1C}">
                        <a14:useLocalDpi xmlns:a14="http://schemas.microsoft.com/office/drawing/2010/main" val="0"/>
                      </a:ext>
                    </a:extLst>
                  </a:blip>
                  <a:srcRect t="9523" b="9497"/>
                  <a:stretch/>
                </pic:blipFill>
                <pic:spPr bwMode="auto">
                  <a:xfrm>
                    <a:off x="0" y="0"/>
                    <a:ext cx="1800000" cy="48640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B64DB"/>
    <w:multiLevelType w:val="hybridMultilevel"/>
    <w:tmpl w:val="E9FC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DE2C1A"/>
    <w:multiLevelType w:val="hybridMultilevel"/>
    <w:tmpl w:val="27D68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DF55B2"/>
    <w:multiLevelType w:val="hybridMultilevel"/>
    <w:tmpl w:val="B15EF4A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nsid w:val="6C444630"/>
    <w:multiLevelType w:val="hybridMultilevel"/>
    <w:tmpl w:val="E986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9A685F"/>
    <w:multiLevelType w:val="hybridMultilevel"/>
    <w:tmpl w:val="8BB07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FB2DFE"/>
    <w:multiLevelType w:val="hybridMultilevel"/>
    <w:tmpl w:val="2886E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73C"/>
    <w:rsid w:val="00000694"/>
    <w:rsid w:val="000B5937"/>
    <w:rsid w:val="000B69DD"/>
    <w:rsid w:val="000E3713"/>
    <w:rsid w:val="00110063"/>
    <w:rsid w:val="001336C3"/>
    <w:rsid w:val="00153C3D"/>
    <w:rsid w:val="00177CC0"/>
    <w:rsid w:val="001835C1"/>
    <w:rsid w:val="00194C82"/>
    <w:rsid w:val="001E349E"/>
    <w:rsid w:val="001E4600"/>
    <w:rsid w:val="001F07AC"/>
    <w:rsid w:val="00203679"/>
    <w:rsid w:val="0021318B"/>
    <w:rsid w:val="00221629"/>
    <w:rsid w:val="002249A2"/>
    <w:rsid w:val="00254616"/>
    <w:rsid w:val="00284A85"/>
    <w:rsid w:val="002962AC"/>
    <w:rsid w:val="002A5895"/>
    <w:rsid w:val="002C33BB"/>
    <w:rsid w:val="002C6FCE"/>
    <w:rsid w:val="00300D4E"/>
    <w:rsid w:val="00317053"/>
    <w:rsid w:val="003379E3"/>
    <w:rsid w:val="00337D31"/>
    <w:rsid w:val="00356926"/>
    <w:rsid w:val="003B03D1"/>
    <w:rsid w:val="003C1729"/>
    <w:rsid w:val="003C37B3"/>
    <w:rsid w:val="003E0211"/>
    <w:rsid w:val="003E2970"/>
    <w:rsid w:val="003E3A5A"/>
    <w:rsid w:val="004038BB"/>
    <w:rsid w:val="00404C5E"/>
    <w:rsid w:val="00410D33"/>
    <w:rsid w:val="00415418"/>
    <w:rsid w:val="00420796"/>
    <w:rsid w:val="004301E9"/>
    <w:rsid w:val="00442163"/>
    <w:rsid w:val="00453A84"/>
    <w:rsid w:val="0046049C"/>
    <w:rsid w:val="004640EA"/>
    <w:rsid w:val="00473BC4"/>
    <w:rsid w:val="00477AAF"/>
    <w:rsid w:val="00487A04"/>
    <w:rsid w:val="004954E9"/>
    <w:rsid w:val="004C0028"/>
    <w:rsid w:val="004E58A5"/>
    <w:rsid w:val="004F4AE7"/>
    <w:rsid w:val="005074DD"/>
    <w:rsid w:val="00524450"/>
    <w:rsid w:val="0053769F"/>
    <w:rsid w:val="00541BC3"/>
    <w:rsid w:val="00546D3B"/>
    <w:rsid w:val="0056084D"/>
    <w:rsid w:val="005664B6"/>
    <w:rsid w:val="0059430D"/>
    <w:rsid w:val="005A5D5C"/>
    <w:rsid w:val="005A79FE"/>
    <w:rsid w:val="005B176C"/>
    <w:rsid w:val="005B2B17"/>
    <w:rsid w:val="0062484C"/>
    <w:rsid w:val="0062576F"/>
    <w:rsid w:val="006271E4"/>
    <w:rsid w:val="006315BC"/>
    <w:rsid w:val="006409C1"/>
    <w:rsid w:val="00640BCD"/>
    <w:rsid w:val="0065130B"/>
    <w:rsid w:val="006639F0"/>
    <w:rsid w:val="00676F6A"/>
    <w:rsid w:val="006A355E"/>
    <w:rsid w:val="006B3F9C"/>
    <w:rsid w:val="006E76D6"/>
    <w:rsid w:val="00740BF7"/>
    <w:rsid w:val="00753CC1"/>
    <w:rsid w:val="0075673C"/>
    <w:rsid w:val="00766BE3"/>
    <w:rsid w:val="008109FD"/>
    <w:rsid w:val="00841C2F"/>
    <w:rsid w:val="00860C46"/>
    <w:rsid w:val="0088606C"/>
    <w:rsid w:val="00886649"/>
    <w:rsid w:val="008A169C"/>
    <w:rsid w:val="008A2754"/>
    <w:rsid w:val="008A552F"/>
    <w:rsid w:val="008A77B7"/>
    <w:rsid w:val="008C2783"/>
    <w:rsid w:val="008D7371"/>
    <w:rsid w:val="00907C1F"/>
    <w:rsid w:val="009B5C63"/>
    <w:rsid w:val="009C7BD1"/>
    <w:rsid w:val="009E032C"/>
    <w:rsid w:val="009E5FEE"/>
    <w:rsid w:val="009F12C0"/>
    <w:rsid w:val="00A071EC"/>
    <w:rsid w:val="00A23A35"/>
    <w:rsid w:val="00A354A6"/>
    <w:rsid w:val="00A46598"/>
    <w:rsid w:val="00A54CA7"/>
    <w:rsid w:val="00A861B3"/>
    <w:rsid w:val="00A86741"/>
    <w:rsid w:val="00A97A0D"/>
    <w:rsid w:val="00B23ADF"/>
    <w:rsid w:val="00B454B3"/>
    <w:rsid w:val="00B63E83"/>
    <w:rsid w:val="00B714AB"/>
    <w:rsid w:val="00BB3A07"/>
    <w:rsid w:val="00BD3E85"/>
    <w:rsid w:val="00C0254C"/>
    <w:rsid w:val="00C06587"/>
    <w:rsid w:val="00C24D6B"/>
    <w:rsid w:val="00C3045D"/>
    <w:rsid w:val="00C41486"/>
    <w:rsid w:val="00C43740"/>
    <w:rsid w:val="00C47AAD"/>
    <w:rsid w:val="00C519EC"/>
    <w:rsid w:val="00C535C8"/>
    <w:rsid w:val="00C56FD9"/>
    <w:rsid w:val="00C60C0C"/>
    <w:rsid w:val="00C65854"/>
    <w:rsid w:val="00C706A4"/>
    <w:rsid w:val="00C821CD"/>
    <w:rsid w:val="00C92C94"/>
    <w:rsid w:val="00C92EF8"/>
    <w:rsid w:val="00CA6CCE"/>
    <w:rsid w:val="00CE34A6"/>
    <w:rsid w:val="00D060B0"/>
    <w:rsid w:val="00D66351"/>
    <w:rsid w:val="00D742E0"/>
    <w:rsid w:val="00D748EB"/>
    <w:rsid w:val="00D77B2A"/>
    <w:rsid w:val="00DA1936"/>
    <w:rsid w:val="00DC0E06"/>
    <w:rsid w:val="00DD0091"/>
    <w:rsid w:val="00DF33FD"/>
    <w:rsid w:val="00E04954"/>
    <w:rsid w:val="00E31747"/>
    <w:rsid w:val="00E330B0"/>
    <w:rsid w:val="00E44F88"/>
    <w:rsid w:val="00E47A03"/>
    <w:rsid w:val="00E67A85"/>
    <w:rsid w:val="00E810CB"/>
    <w:rsid w:val="00E82D9D"/>
    <w:rsid w:val="00E83F03"/>
    <w:rsid w:val="00EB77F5"/>
    <w:rsid w:val="00EC53A5"/>
    <w:rsid w:val="00ED2044"/>
    <w:rsid w:val="00EE1EAC"/>
    <w:rsid w:val="00EE2889"/>
    <w:rsid w:val="00EF0098"/>
    <w:rsid w:val="00F06D4B"/>
    <w:rsid w:val="00F21D58"/>
    <w:rsid w:val="00F43F3C"/>
    <w:rsid w:val="00F516F3"/>
    <w:rsid w:val="00F51AD3"/>
    <w:rsid w:val="00F6271C"/>
    <w:rsid w:val="00F81DEA"/>
    <w:rsid w:val="00FA0414"/>
    <w:rsid w:val="00FA395A"/>
    <w:rsid w:val="00FB1CE1"/>
    <w:rsid w:val="00FD0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42754"/>
  <w15:chartTrackingRefBased/>
  <w15:docId w15:val="{F55BC7EA-04F1-442D-AB58-6F230BF38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4CA7"/>
  </w:style>
  <w:style w:type="paragraph" w:styleId="Heading1">
    <w:name w:val="heading 1"/>
    <w:basedOn w:val="Normal"/>
    <w:next w:val="Normal"/>
    <w:link w:val="Heading1Char"/>
    <w:uiPriority w:val="9"/>
    <w:qFormat/>
    <w:rsid w:val="00640BCD"/>
    <w:pPr>
      <w:keepNext/>
      <w:keepLines/>
      <w:spacing w:before="240" w:after="0"/>
      <w:outlineLvl w:val="0"/>
    </w:pPr>
    <w:rPr>
      <w:rFonts w:asciiTheme="majorHAnsi" w:eastAsiaTheme="majorEastAsia" w:hAnsiTheme="majorHAnsi" w:cstheme="majorBidi"/>
      <w:color w:val="001935" w:themeColor="accent1" w:themeShade="BF"/>
      <w:sz w:val="32"/>
      <w:szCs w:val="32"/>
    </w:rPr>
  </w:style>
  <w:style w:type="paragraph" w:styleId="Heading3">
    <w:name w:val="heading 3"/>
    <w:basedOn w:val="Normal"/>
    <w:link w:val="Heading3Char"/>
    <w:uiPriority w:val="9"/>
    <w:qFormat/>
    <w:rsid w:val="0075673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673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75673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43740"/>
    <w:pPr>
      <w:spacing w:after="0" w:line="240" w:lineRule="auto"/>
    </w:pPr>
    <w:rPr>
      <w:lang w:val="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5D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D5C"/>
    <w:rPr>
      <w:rFonts w:ascii="Segoe UI" w:hAnsi="Segoe UI" w:cs="Segoe UI"/>
      <w:sz w:val="18"/>
      <w:szCs w:val="18"/>
    </w:rPr>
  </w:style>
  <w:style w:type="character" w:styleId="CommentReference">
    <w:name w:val="annotation reference"/>
    <w:basedOn w:val="DefaultParagraphFont"/>
    <w:uiPriority w:val="99"/>
    <w:semiHidden/>
    <w:unhideWhenUsed/>
    <w:rsid w:val="005A5D5C"/>
    <w:rPr>
      <w:sz w:val="18"/>
      <w:szCs w:val="18"/>
    </w:rPr>
  </w:style>
  <w:style w:type="paragraph" w:styleId="CommentText">
    <w:name w:val="annotation text"/>
    <w:basedOn w:val="Normal"/>
    <w:link w:val="CommentTextChar"/>
    <w:uiPriority w:val="99"/>
    <w:semiHidden/>
    <w:unhideWhenUsed/>
    <w:rsid w:val="005A5D5C"/>
    <w:pPr>
      <w:spacing w:after="0" w:line="240" w:lineRule="auto"/>
      <w:jc w:val="both"/>
    </w:pPr>
    <w:rPr>
      <w:sz w:val="24"/>
      <w:szCs w:val="24"/>
      <w:lang w:val="hu-HU"/>
    </w:rPr>
  </w:style>
  <w:style w:type="character" w:customStyle="1" w:styleId="CommentTextChar">
    <w:name w:val="Comment Text Char"/>
    <w:basedOn w:val="DefaultParagraphFont"/>
    <w:link w:val="CommentText"/>
    <w:uiPriority w:val="99"/>
    <w:semiHidden/>
    <w:rsid w:val="005A5D5C"/>
    <w:rPr>
      <w:sz w:val="24"/>
      <w:szCs w:val="24"/>
      <w:lang w:val="hu-HU"/>
    </w:rPr>
  </w:style>
  <w:style w:type="paragraph" w:styleId="ListParagraph">
    <w:name w:val="List Paragraph"/>
    <w:basedOn w:val="Normal"/>
    <w:uiPriority w:val="34"/>
    <w:qFormat/>
    <w:rsid w:val="008C2783"/>
    <w:pPr>
      <w:spacing w:after="0" w:line="240" w:lineRule="auto"/>
      <w:ind w:left="720"/>
      <w:contextualSpacing/>
      <w:jc w:val="both"/>
    </w:pPr>
    <w:rPr>
      <w:sz w:val="20"/>
      <w:lang w:val="hu-HU"/>
    </w:rPr>
  </w:style>
  <w:style w:type="paragraph" w:styleId="Header">
    <w:name w:val="header"/>
    <w:basedOn w:val="Normal"/>
    <w:link w:val="HeaderChar"/>
    <w:uiPriority w:val="99"/>
    <w:unhideWhenUsed/>
    <w:rsid w:val="00EE28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2889"/>
  </w:style>
  <w:style w:type="paragraph" w:styleId="Footer">
    <w:name w:val="footer"/>
    <w:basedOn w:val="Normal"/>
    <w:link w:val="FooterChar"/>
    <w:uiPriority w:val="99"/>
    <w:unhideWhenUsed/>
    <w:rsid w:val="00EE28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2889"/>
  </w:style>
  <w:style w:type="character" w:customStyle="1" w:styleId="Heading1Char">
    <w:name w:val="Heading 1 Char"/>
    <w:basedOn w:val="DefaultParagraphFont"/>
    <w:link w:val="Heading1"/>
    <w:uiPriority w:val="9"/>
    <w:rsid w:val="00640BCD"/>
    <w:rPr>
      <w:rFonts w:asciiTheme="majorHAnsi" w:eastAsiaTheme="majorEastAsia" w:hAnsiTheme="majorHAnsi" w:cstheme="majorBidi"/>
      <w:color w:val="001935" w:themeColor="accent1" w:themeShade="BF"/>
      <w:sz w:val="32"/>
      <w:szCs w:val="32"/>
    </w:rPr>
  </w:style>
  <w:style w:type="paragraph" w:styleId="Caption">
    <w:name w:val="caption"/>
    <w:basedOn w:val="Normal"/>
    <w:next w:val="Normal"/>
    <w:uiPriority w:val="35"/>
    <w:unhideWhenUsed/>
    <w:qFormat/>
    <w:rsid w:val="00C47AAD"/>
    <w:pPr>
      <w:spacing w:after="200"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0836">
      <w:bodyDiv w:val="1"/>
      <w:marLeft w:val="0"/>
      <w:marRight w:val="0"/>
      <w:marTop w:val="0"/>
      <w:marBottom w:val="0"/>
      <w:divBdr>
        <w:top w:val="none" w:sz="0" w:space="0" w:color="auto"/>
        <w:left w:val="none" w:sz="0" w:space="0" w:color="auto"/>
        <w:bottom w:val="none" w:sz="0" w:space="0" w:color="auto"/>
        <w:right w:val="none" w:sz="0" w:space="0" w:color="auto"/>
      </w:divBdr>
    </w:div>
    <w:div w:id="68429896">
      <w:bodyDiv w:val="1"/>
      <w:marLeft w:val="0"/>
      <w:marRight w:val="0"/>
      <w:marTop w:val="0"/>
      <w:marBottom w:val="0"/>
      <w:divBdr>
        <w:top w:val="none" w:sz="0" w:space="0" w:color="auto"/>
        <w:left w:val="none" w:sz="0" w:space="0" w:color="auto"/>
        <w:bottom w:val="none" w:sz="0" w:space="0" w:color="auto"/>
        <w:right w:val="none" w:sz="0" w:space="0" w:color="auto"/>
      </w:divBdr>
    </w:div>
    <w:div w:id="684750596">
      <w:bodyDiv w:val="1"/>
      <w:marLeft w:val="0"/>
      <w:marRight w:val="0"/>
      <w:marTop w:val="0"/>
      <w:marBottom w:val="0"/>
      <w:divBdr>
        <w:top w:val="none" w:sz="0" w:space="0" w:color="auto"/>
        <w:left w:val="none" w:sz="0" w:space="0" w:color="auto"/>
        <w:bottom w:val="none" w:sz="0" w:space="0" w:color="auto"/>
        <w:right w:val="none" w:sz="0" w:space="0" w:color="auto"/>
      </w:divBdr>
    </w:div>
    <w:div w:id="860162664">
      <w:bodyDiv w:val="1"/>
      <w:marLeft w:val="0"/>
      <w:marRight w:val="0"/>
      <w:marTop w:val="0"/>
      <w:marBottom w:val="0"/>
      <w:divBdr>
        <w:top w:val="none" w:sz="0" w:space="0" w:color="auto"/>
        <w:left w:val="none" w:sz="0" w:space="0" w:color="auto"/>
        <w:bottom w:val="none" w:sz="0" w:space="0" w:color="auto"/>
        <w:right w:val="none" w:sz="0" w:space="0" w:color="auto"/>
      </w:divBdr>
    </w:div>
    <w:div w:id="1032153415">
      <w:bodyDiv w:val="1"/>
      <w:marLeft w:val="0"/>
      <w:marRight w:val="0"/>
      <w:marTop w:val="0"/>
      <w:marBottom w:val="0"/>
      <w:divBdr>
        <w:top w:val="none" w:sz="0" w:space="0" w:color="auto"/>
        <w:left w:val="none" w:sz="0" w:space="0" w:color="auto"/>
        <w:bottom w:val="none" w:sz="0" w:space="0" w:color="auto"/>
        <w:right w:val="none" w:sz="0" w:space="0" w:color="auto"/>
      </w:divBdr>
    </w:div>
    <w:div w:id="1068726454">
      <w:bodyDiv w:val="1"/>
      <w:marLeft w:val="0"/>
      <w:marRight w:val="0"/>
      <w:marTop w:val="0"/>
      <w:marBottom w:val="0"/>
      <w:divBdr>
        <w:top w:val="none" w:sz="0" w:space="0" w:color="auto"/>
        <w:left w:val="none" w:sz="0" w:space="0" w:color="auto"/>
        <w:bottom w:val="none" w:sz="0" w:space="0" w:color="auto"/>
        <w:right w:val="none" w:sz="0" w:space="0" w:color="auto"/>
      </w:divBdr>
    </w:div>
    <w:div w:id="1205488035">
      <w:bodyDiv w:val="1"/>
      <w:marLeft w:val="0"/>
      <w:marRight w:val="0"/>
      <w:marTop w:val="0"/>
      <w:marBottom w:val="0"/>
      <w:divBdr>
        <w:top w:val="none" w:sz="0" w:space="0" w:color="auto"/>
        <w:left w:val="none" w:sz="0" w:space="0" w:color="auto"/>
        <w:bottom w:val="none" w:sz="0" w:space="0" w:color="auto"/>
        <w:right w:val="none" w:sz="0" w:space="0" w:color="auto"/>
      </w:divBdr>
    </w:div>
    <w:div w:id="1384330752">
      <w:bodyDiv w:val="1"/>
      <w:marLeft w:val="0"/>
      <w:marRight w:val="0"/>
      <w:marTop w:val="0"/>
      <w:marBottom w:val="0"/>
      <w:divBdr>
        <w:top w:val="none" w:sz="0" w:space="0" w:color="auto"/>
        <w:left w:val="none" w:sz="0" w:space="0" w:color="auto"/>
        <w:bottom w:val="none" w:sz="0" w:space="0" w:color="auto"/>
        <w:right w:val="none" w:sz="0" w:space="0" w:color="auto"/>
      </w:divBdr>
    </w:div>
    <w:div w:id="1549610340">
      <w:bodyDiv w:val="1"/>
      <w:marLeft w:val="0"/>
      <w:marRight w:val="0"/>
      <w:marTop w:val="0"/>
      <w:marBottom w:val="0"/>
      <w:divBdr>
        <w:top w:val="none" w:sz="0" w:space="0" w:color="auto"/>
        <w:left w:val="none" w:sz="0" w:space="0" w:color="auto"/>
        <w:bottom w:val="none" w:sz="0" w:space="0" w:color="auto"/>
        <w:right w:val="none" w:sz="0" w:space="0" w:color="auto"/>
      </w:divBdr>
    </w:div>
    <w:div w:id="1577351685">
      <w:bodyDiv w:val="1"/>
      <w:marLeft w:val="0"/>
      <w:marRight w:val="0"/>
      <w:marTop w:val="0"/>
      <w:marBottom w:val="0"/>
      <w:divBdr>
        <w:top w:val="none" w:sz="0" w:space="0" w:color="auto"/>
        <w:left w:val="none" w:sz="0" w:space="0" w:color="auto"/>
        <w:bottom w:val="none" w:sz="0" w:space="0" w:color="auto"/>
        <w:right w:val="none" w:sz="0" w:space="0" w:color="auto"/>
      </w:divBdr>
    </w:div>
    <w:div w:id="1778333462">
      <w:bodyDiv w:val="1"/>
      <w:marLeft w:val="0"/>
      <w:marRight w:val="0"/>
      <w:marTop w:val="0"/>
      <w:marBottom w:val="0"/>
      <w:divBdr>
        <w:top w:val="none" w:sz="0" w:space="0" w:color="auto"/>
        <w:left w:val="none" w:sz="0" w:space="0" w:color="auto"/>
        <w:bottom w:val="none" w:sz="0" w:space="0" w:color="auto"/>
        <w:right w:val="none" w:sz="0" w:space="0" w:color="auto"/>
      </w:divBdr>
    </w:div>
    <w:div w:id="19525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 Id="rId2"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WAFT">
      <a:dk1>
        <a:sysClr val="windowText" lastClr="000000"/>
      </a:dk1>
      <a:lt1>
        <a:sysClr val="window" lastClr="FFFFFF"/>
      </a:lt1>
      <a:dk2>
        <a:srgbClr val="242852"/>
      </a:dk2>
      <a:lt2>
        <a:srgbClr val="ACCBF9"/>
      </a:lt2>
      <a:accent1>
        <a:srgbClr val="002248"/>
      </a:accent1>
      <a:accent2>
        <a:srgbClr val="0159A3"/>
      </a:accent2>
      <a:accent3>
        <a:srgbClr val="014E78"/>
      </a:accent3>
      <a:accent4>
        <a:srgbClr val="002147"/>
      </a:accent4>
      <a:accent5>
        <a:srgbClr val="005DAB"/>
      </a:accent5>
      <a:accent6>
        <a:srgbClr val="064759"/>
      </a:accent6>
      <a:hlink>
        <a:srgbClr val="629DD1"/>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6598C33-C728-5844-A516-9F106B4C1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4</Pages>
  <Words>2028</Words>
  <Characters>11561</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Department of Materials, University of Oxford</Company>
  <LinksUpToDate>false</LinksUpToDate>
  <CharactersWithSpaces>13562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Sarolta</dc:creator>
  <cp:keywords/>
  <dc:description/>
  <cp:lastModifiedBy>Sarolta Palfi</cp:lastModifiedBy>
  <cp:revision>11</cp:revision>
  <cp:lastPrinted>2016-05-27T14:21:00Z</cp:lastPrinted>
  <dcterms:created xsi:type="dcterms:W3CDTF">2017-04-05T17:14:00Z</dcterms:created>
  <dcterms:modified xsi:type="dcterms:W3CDTF">2017-04-05T21:42:00Z</dcterms:modified>
</cp:coreProperties>
</file>